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50" w:rsidRPr="00217450" w:rsidRDefault="00217450" w:rsidP="0021745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Iklanberény Önkormányzat Képviselő-testületének 3/2007.(IV.12.) önkormányzati rendelete</w:t>
      </w:r>
    </w:p>
    <w:p w:rsidR="00217450" w:rsidRPr="00217450" w:rsidRDefault="00217450" w:rsidP="0021745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</w:p>
    <w:p w:rsidR="00217450" w:rsidRPr="00217450" w:rsidRDefault="00217450" w:rsidP="00217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IKLANBERÉNY KÖZSÉGI ÖNKORMÁNYZAT KÉPVISELŐTESTÜLETÉNEK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3/2007. (IV. 12.) SZÁMÚ RENDELETE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MÜKÖDÉSI SZABÁLYZATÁRÓL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BEVEZETŐ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Iklanberény község nevét először 1234-ben említi oklevél. 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berény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szó ótörök eredetű, valószínűleg a honfoglalás előtt a magyarságba olvadt valamelyik népcsoportot jelölte. A községben a 14. században az Osli nemzetségnek is volt birtoka. A falu a családnevek alapján kisnemesi jellegű volt. 1950-ig Sopron megyéhez tartozott.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Iklanberény Községi Önkormányzat Képviselőtestülete (továbbiakban: Képviselőtestület) a helyi önkormányzatokról szóló módosított 1990. évi LXV. törvény (továbbiakban: Ötv.) 18. §. (1) bekezdésében foglalt felhatalmazás alapján – szervezeti és működési rendjére (továbbiakban: SZMSZ) – a következő rendeletet alkotja.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és jelképei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Képviselőtestület számára az </w:t>
      </w:r>
      <w:proofErr w:type="spellStart"/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.-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 és más jogszabályokban meghatározott feladat és hatásköri, szervezeti és működési előírásokat az SZMSZ-ben foglaltak figyelembevételével kell alkalmazni.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hivatalos megnevezése: Iklanberény Községi Önkormányzat.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székhelye: Iklanberény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Pontos címe: 9634 Iklanberény, Fő. u.39.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jogok gyakorlásával felruházott szervezet: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Iklanberény Községi Önkormányzat Képviselőtestülete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Illetékességi területe: Iklanberény község közigazgatási területe.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jelképei: a címer, a zászló és a pecsét.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jelképeit és azok használatának rendjét külön rendeletben állapítja meg.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feladat- és hatásköre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önkormányzati feladat- és hatáskörök főszabályként a Képviselőtestületet illetik meg. A Képviselőtestület feladat- és hatáskörét az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határozza meg, amelyeket a jelen rendeletben vagy más önkormányzati rendeletben megállapított jogszabályok szerint a polgármesterre átruházhat.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Képviselőtestület a hatáskörgyakorlás átruházásáról, illetőleg visszavonásáról annak felmerülésekor dönt.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Képviselőtestület az átruházott hatáskör gyakorlójának utasításokat adhat, döntését megsemmisítheti és megváltoztathatja, illetőleg a gyakorló szervet beszámoltathatja.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Képviselőtestület által átruházott hatáskörök tovább nem ruházhatók.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átruházott hatáskör gyakorlója – az e kereten belül tett – intézkedésekről, azok eredményeiről a soron következő – rendes – ülésen beszámol.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 fejezet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2)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Képviselő-testület 3 tagból áll, tagjainak felsorolását az 1. számú függelék tartalmazza.</w:t>
      </w:r>
    </w:p>
    <w:p w:rsidR="00217450" w:rsidRPr="00217450" w:rsidRDefault="00217450" w:rsidP="00217450">
      <w:pPr>
        <w:spacing w:after="2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  A Képviselőtestület megbízatásának időtartamára programot készít.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(2) bekezdés szerinti programot a polgármester a Képviselőtestület alakuló ülésétől számított hat hónapon belül köteles a képviselőtestület elé terjeszteni.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munkaterve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éves munkatervet nem készít.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működése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testület szükség szerint, de évente legalább 6 alkalommal tart ülést.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(2) (4)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ülését össze kell hívni akkor is, ha</w:t>
      </w:r>
    </w:p>
    <w:p w:rsidR="00217450" w:rsidRPr="00217450" w:rsidRDefault="00217450" w:rsidP="00217450">
      <w:pPr>
        <w:spacing w:after="20" w:line="240" w:lineRule="auto"/>
        <w:ind w:left="78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azt jogszabály írja elő,</w:t>
      </w:r>
    </w:p>
    <w:p w:rsidR="00217450" w:rsidRPr="00217450" w:rsidRDefault="00217450" w:rsidP="00217450">
      <w:pPr>
        <w:spacing w:after="20" w:line="240" w:lineRule="auto"/>
        <w:ind w:left="78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azt a Képviselőtestület előzetesen már elhatározta,</w:t>
      </w:r>
    </w:p>
    <w:p w:rsidR="00217450" w:rsidRPr="00217450" w:rsidRDefault="00217450" w:rsidP="00217450">
      <w:pPr>
        <w:spacing w:after="20" w:line="240" w:lineRule="auto"/>
        <w:ind w:left="78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azt a vagyonnyilatkozatok vizsgálatával foglalkozó bizottság kezdeményezte.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A Képviselőtestület ülésen tanácskozási joggal vesznek részt: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jegyző,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érintett napirendi pontok előadói,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c) akit a polgármester megjelöl.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Képviselőtestület ülésén a képviselők szavazati joggal vesznek részt, ami magába foglalja a tanácskozás jogát is.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ülése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zárt ülés tartását nem teszi kötelezővé, a Képviselőtestület ülése nyilvános, zárt ülés tartásáról a Képviselőtestület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esetenként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külön határoz.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ülésének összehívása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§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(1) (5)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polgármesteri és az alpolgármesteri tisztség egyidejű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 tartós akadályoztatásuk esetén a képviselő-testületet a legidősebb települési képviselő hívja össze és vezeti.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Képviselőtestület ülését általában írásbeli meghívóval kell összehívni, a meghívót a polgármester írja alá.</w:t>
      </w:r>
    </w:p>
    <w:p w:rsidR="00217450" w:rsidRPr="00217450" w:rsidRDefault="00217450" w:rsidP="00217450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 A meghívó tartalmazza: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az ülés helyét, kezdési időpontját,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javasolt napirendeket, valamint a napirendek előterjesztőinek nevét.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 A meghívóhoz csatolni kell: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a) a rendeletek tervezetét,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b) az előterjesztésekhez készült határozati javaslatokat.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Képviselőtestület ülésére a képviselőkön kívül tanácskozási joggal meg kell hívni: azt, akinek jelenlétét a polgármester vagy bármely képviselő indokoltnak tartja.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meghívót úgy kell kézbesíteni, hogy azt a képviselő, valamint a tanácskozási joggal meghívott az ülés előtt legalább 3 nappal megkapja.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Képviselőtestület ülésének időpontjáról a lakosságot a meghívónak a község hirdetőtáblájára történő kifüggesztésével tájékoztatni kell.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Sürgős esetben a Képviselő-testület ülése szóban vagy telefonon is összehívható.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előterjesztések tartalmi követelményei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 A testületi ülésre az előterjesztés írásban vagy szóban kerülhet benyújtásra.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Képviselőtestület ülésére készülő előterjesztés tartalmazza:</w:t>
      </w:r>
    </w:p>
    <w:p w:rsidR="00217450" w:rsidRPr="00217450" w:rsidRDefault="00217450" w:rsidP="00217450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napirend tárgyának pontos meghatározását,</w:t>
      </w:r>
    </w:p>
    <w:p w:rsidR="00217450" w:rsidRPr="00217450" w:rsidRDefault="00217450" w:rsidP="00217450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tárgyban született korábbi döntés végrehajtásának ismertetését,</w:t>
      </w:r>
    </w:p>
    <w:p w:rsidR="00217450" w:rsidRPr="00217450" w:rsidRDefault="00217450" w:rsidP="00217450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tárgykör elemzését,</w:t>
      </w:r>
    </w:p>
    <w:p w:rsidR="00217450" w:rsidRPr="00217450" w:rsidRDefault="00217450" w:rsidP="00217450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határozati javaslatot a végrehajtási határidő és a végrehajtásért felelős személy megjelölésével.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ülésének vezetése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polgármester minden esetben köteles tájékoztatni a Képviselőtestületet a lejárt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határidejű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határozatok végrehajtásáról, az előző ülésen tett bejelentések nyomán tett intézkedésekről, valamint az átruházott hatáskörben hozott döntésekről.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polgármester feladatai az ülés vezetésével kapcsolatban: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megállapítja az ülés határozatképességét,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ülést megnyitja,</w:t>
      </w:r>
    </w:p>
    <w:p w:rsidR="00217450" w:rsidRPr="00217450" w:rsidRDefault="00217450" w:rsidP="00217450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tájékoztatja a Képviselőtestületet a lejárt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határidejű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határozatok végrehajtásáról, az előző ülésen tett bejelentések nyomán tett intézkedésekről, valamint az átruházott hatáskörben hozott döntésekről,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javaslatot tesz az ülés napirendjére,</w:t>
      </w:r>
    </w:p>
    <w:p w:rsidR="00217450" w:rsidRPr="00217450" w:rsidRDefault="00217450" w:rsidP="00217450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minden előterjesztés és az azzal kapcsolatos határozati javaslat felett külön-külön vitát nyit,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 vitát lezárja,</w:t>
      </w:r>
    </w:p>
    <w:p w:rsidR="00217450" w:rsidRPr="00217450" w:rsidRDefault="00217450" w:rsidP="00217450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a szavazás előtt minden esetben szót ad a körjegyzőnek, aki az előterjesztésben szereplő és a vitában elhangzott határozati javaslatok törvényességéről köteles nyilatkozni,</w:t>
      </w:r>
    </w:p>
    <w:p w:rsidR="00217450" w:rsidRPr="00217450" w:rsidRDefault="00217450" w:rsidP="00217450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az előterjesztésben szereplő és a vitában elhangzott határozati javaslatokat egyenként szavazásra bocsátja,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megállapítja a szavazás eredményét,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kihirdeti a meghozott döntést,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k) az ülést bezárja.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napirendi javaslat elfogadása előtt bármelyik képviselő kérheti az önkormányzat feladat- és hatáskörébe tartozó ügy sürgős tárgyalását (sürgősségi indítvány).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által elfogadott sürgősségi indítvány esetén az ügyet első napirendi pontként kell tárgyalni.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  A napirend előadójához a képviselők és a tanácskozási joggal meghívottak az előterjesztéssel kapcsolatban kérdést tehetnek fel, melyre az előadó a vitát megelőzően köteles válaszolni.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vita lezárása után a napirend előadója jogosult a vitában elhangzott hozzászólásokra reagálni.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vita lezárására, a hozzászólások időtartamának korlátozására bármelyik képviselő javaslatot tehet.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(7) A döntés során először a vitában elhangzott határozati javaslatokat, azt követően az előterjesztésben szereplő határozati javaslatot kell szavazásra bocsátani.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tanácskozás rendjének fenntartásáról a polgármester gondoskodik.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Ennek érdekében a polgármester: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figyelmezteti azt a hozzászólót, aki eltér a tárgyalt témától, illetve megismétli az előterjesztésben foglaltakat,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b) rendre utasítja azt, aki a Képviselőtestülethez méltatlan magatartást tanúsít,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polgármester a nyilvános ülésen részt vevő állampolgároknak is szót adhat.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A Képviselőtestület a (2) bekezdés d) pontjában, valamint a (3) és (6) bekezdésekben foglalt kérdésekben vita nélkül határoz.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döntései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döntéseit rendeletben vagy határozatban hozza meg.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(1) 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során „igen” szavazatával támogatja, „nem” szavazatával ellenzi az előterjesztett javaslatot, illetve „tartózkodhat” a szavazásnál. A tartózkodást a szavazás eredményének megállapítása során „nem” szavazatként kell számolni.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 az (1) bekezdés szerint szavazás során szavazategyenlőség alakul ki, és emiatt a testület döntése nem jön létre, a polgármester a napirendi pont felett ismételten megnyitja a vitát, és ennek lezárása után a javaslatot ismételten szavazásra bocsátja. Ismételt szavazategyenlőség esetén a testület a javaslatról a következő ülésen dönt.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megválasztott képviselő többségének szavazata (minősített többség) szükséges: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önkormányzati rendelet alkotásához,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önkormányzat szervezetének kialakításához és működésének meghatározásához, továbbá a törvény által hatáskörébe utalt választáshoz, kinevezéshez, megbízáshoz,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önkormányzati társulás létrehozásához, társuláshoz, érdekképviseleti szervezethez való csatlakozáshoz,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külföldi önkormányzattal való együttműködést rögzítő megállapodáshoz, nemzetközi önkormányzati szervezethez való csatlakozáshoz,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intézmény alapításához,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zárt ülés elrendeléséhez,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a Képviselőtestület megbízatásának lejárta előtti feloszlatáshoz,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a polgármester elleni kereset benyújtásához,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képviselő kizárásához,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az SZMSZ-ben meghatározott ügyek eldöntéséhez.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Képviselőtestület a döntéseit (határozat, rendelet) nyílt szavazással hozza. Titkos szavazást tarthat mindazokban az ügyekben, amelyekben zárt ülést köteles tartani, illetve zárt 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ülést tarthat. A zárt ülésen hozott határozatot is nyilvános ülésen kell ismertetni. A polgármester nyomatékosan felhívja a figyelmet a tárgyalt ügy bizalmas kezelésére és az azzal kapcsolatos titoktartási kötelezettségre. Ha titkos szavazást kell tartani, annak lebonyolítására a Képviselőtestület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esetenként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elnökből és két tagból álló szavazatszámláló bizottságot hoz létre.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 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az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a titkos szavazás tartását nem teszi kötelezővé, bármelyik képviselő indítványozhatja, hogy a Képviselőtestület döntéseit név szerinti szavazással hozza meg. Az indítványról a Képviselőtestület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esetenként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határoz.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(6) 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az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előírása vagy a Képviselőtestületnek az (5) bekezdés szerinti döntése alapján név szerinti szavazást kell tartani, a polgármester az „abc” sorrendjében felolvassa a Képviselőtestület tagjainak nevét, s azok nevük elhangzásakor „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igen”-</w:t>
      </w:r>
      <w:proofErr w:type="spellStart"/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nel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vagy „nem”-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szavaznak, illetve jelzik, hogy „tartózkodnak” a szavazásnál.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név szerinti szavazást a jegyzőkönyvben rögzíteni kell.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Képviselőtestület határozatait külön-külön – a naptári év elejétől kezdődően – folyamatos sorszámmal és évszámmal kell ellátni.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Képviselőtestület határozatairól a jegyző nyilvántartást vezet.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határozatokat a jegyzőkönyv elkészítését követő nyolc napon belül meg kell küldeni a végrehajtásért felelős szervnek, személynek.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rendeletalkotás főbb szabályai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23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 alkotását a polgármesternél kezdeményezhetik: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a) a települési képviselők,</w:t>
      </w:r>
    </w:p>
    <w:p w:rsidR="00217450" w:rsidRPr="00217450" w:rsidRDefault="00217450" w:rsidP="00217450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b) a településen működő társadalmi, érdekképviseleti és más civil szervezetek,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c) a jegyző.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  A kezdeményezés Képviselőtestület elé terjesztéséről a polgármester gondoskodik.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  A Képviselőtestület rendeleteit külön-külön – a naptári év elejétől kezdődően – folyamatos sorszámmal és évszámmal kell ellátni, és fel kell tüntetni a rendelet kihirdetésének napját is.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 A Képviselőtestület rendeleteiről a jegyző nyilvántartást vezet.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   A Képviselőtestület rendeleteit a község hirdetőtáblájára történő kifüggesztéssel kell kihirdetni.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   A Képviselőtestület rendeleteit általában a testületi döntést követő munkanapon kell kihirdetni.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16/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§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Társadalmi egyeztetésre kell bocsátani az önkormányzati rendelet-tervezetet és indoklását.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 Nem kell társadalmi egyeztetésre bocsátani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fizetési kötelezettségekről,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állami támogatásokról,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költségvetésről, a költségvetés végrehajtásáról,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szóló önkormányzati rendeletek tervezeteit.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társadalmi egyeztetés lefolytatása - ha jogszabály másként nem rendelkezik - a jegyző feladata.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társadalmi egyeztetés formája: a honlapon megadott elérhetőségen keresztül biztosított véleményezés.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honlapon megadott elektronikus levélcímen keresztül bárki véleményt nyilváníthat a társadalmi egyeztetésre bocsátás céljából közzétett önkormányzati rendelet-tervezetről a közzétételtől számított tizenöt napon keresztül. A véleményezésre nyitva álló időtartamot a rendelet-tervezet közzétételekor a rendelet-tervezettel együtt közzé kell tenni a honlapon. A vélemények beérkezéséről visszaigazolást kell küldeni.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névtelenül beérkezett véleményeket azok figyelembevétele nélkül törölni kell.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jegyző a beérkezett véleményeket, a véleményező nevét és elektronikus levélcímét - visszaigazolás küldése elkészítendő összefoglaló céljából - legkésőbb a véleményezett önkormányzati rendelet hatálybalépésétől számított másfél évig kezeli. Amennyiben a véleményezett önkormányzati rendelet nem lép hatályba, a véleményező nevét és elektronikus levélcímét legkésőbb a vélemény beérkezését követő egy éven belül törölni kell.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véleményező adatainak kezeléséhez szükséges hozzájárulást a személyes adatok védelméről és a közérdekű adatok nyilvánosságáról szóló törvényben foglalt vélelem szerint a jelen szakaszban meghatározott adatkezelések tekintetében megadottnak kell tekinteni. E tényre és a véleményező adatait érintő adatkezelés szabályaira a vélemény megadása előtt a véleményező figyelmét megfelelően fel kell hívni.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jegyző mérlegeli a beérkezett véleményeket és azokról, valamint az elutasított vélemények esetében az elutasítás indokairól összefoglalót készít, amelyet a honlapon a véleményezők listájával együtt az önkormányzati rendelet-tervezetnek a képviselő-testület tagjai részére történő megküldésekor közzétesz. Az összefoglalót az önkormányzati rendelet-tervezet előterjesztéséhez mellékelni kell.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Kérdés és interpelláció</w:t>
      </w:r>
    </w:p>
    <w:p w:rsidR="00217450" w:rsidRPr="00217450" w:rsidRDefault="00217450" w:rsidP="00217450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ülésének jegyzőkönyve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üléséről jegyzőkönyvet kell készíteni, ami a megjelent képviselők és meghívottak nevét, a tárgyalt napirendi pontokat, a tanácskozás lényegét, a szavazás számszerű eredményét és a hozott döntéseket tartalmazza. A jegyzőkönyv elkészítéséről, kezeléséről a jegyző gondoskodik.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Képviselőtestület nyilvános üléséről 3 példányban, a zárt ülésről 2 példányban kell jegyzőkönyvet készíteni: Ebből: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első példányt a jegyző kezeli, gondoskodik évenkénti beköttetéséről,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 (2)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második példányt meg kell küldeni 15 napon belül a Vas megyei Kormányhivatalnak,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c) a harmadik példányt átadja a polgármesternek.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Képviselőtestület üléséről készített jegyzőkönyv első példányához csatolni kell a meghívót és a mellékleteit, az elfogadott rendeleteket, a jelenléti ívet. A képviselő kérelmére az írásban is benyújtott hozzászólást.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ülésének jegyzőkönyvét a polgármester és a jegyző írja alá.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választópolgárok – a zárt ülés kivételével – betekinthetnek a Képviselőtestület előterjesztésébe és ülésének jegyzőkönyvébe. A zárt ülésről külön jegyzőkönyvet kell készíteni.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 fejezet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települési képviselő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19. §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képviselőt a </w:t>
      </w:r>
      <w:proofErr w:type="spellStart"/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.-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 rögzített jogok és kötelezettségek illetik meg, illetőleg terhelik.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települési képviselő kötelességei: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tevékeny részvétel az önkormányzati testület munkájában,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b) felkérés alapján részt vesz a Képviselőtestület ülésének előkészítésében,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c) olyan magatartás tanúsítása, amely méltóvá teszi a közéleti tevékenységre, a választók bizalmára,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d) nem vehet részt olyan tevékenység végzésében, ami a település érdekeit sérti,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e) a tudomására jutott állami, szolgálati és üzleti titkot köteles megőrizni.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  A települési képviselő jogai: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a) részt vehet a Képviselőtestület döntéseinek előkészítésében, végrehajtásuk megszervezésében,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jegyzőtől igényelheti a képviselői munkához szükséges tájékoztatást, illetőleg ügyviteli közreműködést,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 közérdekű ügyben kezdeményezheti a jegyző intézkedéseit.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5)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írásban rendelet megalkotását, szóban és írásban határozat meghozatalát kezdeményezheti a képviselő-testületnél, a kezdeményezést a polgármesterhez kell eljuttatnia.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V. fejezet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Lakossági fórumok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 §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Képviselőtestület évente egy alkalommal előre meghirdetett időpontban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közmeghallgatást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tart. Fontosabb szabályai: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alkalmával az állampolgárok és a településen működő társadalmi szervezetek képviselői közérdekű ügyben a Képviselőtestülethez, az egyes önkormányzati képviselőkhöz, a polgármesterhez, az alpolgármesterhez vagy a körjegyzőhöz kérdéseket intézhetnek, illetőleg közérdekű javaslatokat tehetnek.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b) 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helyéről, idejéről az önkormányzati hirdetőtáblán kell tájékoztatni a lakosságot, a rendezvény előtt legalább 8 nappal.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közmeghallgatást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 vezeti.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közmeghallgatásról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jegyzőkönyv készül, amelyre értelemszerűen vonatkoznak a Képviselőtestület jegyzőkönyvére irányadó szabályok.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összeállításáról a jegyző gondoskodik.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 A Képviselőtestület a település közösségét érintő ügyben eseti döntéssel falugyűlést hívhat össze. A falugyűlés összehívására 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közmeghallgatásra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vonatkozó szabályokat kell alkalmazni.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VI. fejezet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Képviselőtestület bizottságai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21. 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5)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Iklanberény községben 100 főt nem haladja meg a lakosok száma, így bizottság nem alakítható. A vagyonnyilatkozat-tétellel, összeférhetetlenséggel és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méltatlansággal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kapcsolatos a </w:t>
      </w:r>
      <w:proofErr w:type="spellStart"/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.-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 az erre a célra létrehozott bizottság hatáskörébe utalt feladatokat a képviselő-testület látja el.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22. 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5)</w:t>
      </w:r>
    </w:p>
    <w:p w:rsidR="00217450" w:rsidRPr="00217450" w:rsidRDefault="00217450" w:rsidP="00217450">
      <w:pPr>
        <w:spacing w:after="20" w:line="240" w:lineRule="auto"/>
        <w:ind w:left="426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23. §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</w:t>
      </w:r>
    </w:p>
    <w:p w:rsidR="00217450" w:rsidRPr="00217450" w:rsidRDefault="00217450" w:rsidP="00217450">
      <w:pPr>
        <w:spacing w:after="20" w:line="240" w:lineRule="auto"/>
        <w:ind w:left="426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VII. </w:t>
      </w:r>
      <w:proofErr w:type="gramStart"/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fejezet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polgármester, az alpolgármester, a jegyző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polgármester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24. 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polgármester feladatait társadalmi megbízatásában látja el.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Képviselőtestület a polgármester részére – a jogszabályban előírt mértékű – tiszteletdíjat állapít meg.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polgármester szerdai napokon 16.00-17.00 óra között az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iklanberényi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önkormányzati hivatalban ügyfélfogadást tart.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polgármesterre ruházza át a közúti közlekedésről szóló 1988. évi I. törvény 46.§-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közútkezelői jogosítványok gyakorlását.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képviselő-testület a polgármesterre ruházza át a következő hatáskörök gyakorlását: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az önkormányzat tulajdonában álló közterületek filmforgatási célú használatáról szóló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8/2013.(IX. 05.) önkormányzati rendeletben meghatározott engedélyezési ügyek,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74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</w:t>
      </w:r>
      <w:r w:rsidRPr="00217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 xml:space="preserve">(7)  </w:t>
      </w:r>
      <w:r w:rsidRPr="00217450">
        <w:rPr>
          <w:rFonts w:ascii="Times New Roman" w:hAnsi="Times New Roman" w:cs="Times New Roman"/>
          <w:sz w:val="24"/>
          <w:szCs w:val="24"/>
        </w:rPr>
        <w:t xml:space="preserve">a szociális igazgatásról, az egyes szociális ellátásokról és a helyi lakáscélú támogatásokról szóló 18/2005. (XII.29.) önkormányzati rendeletben meghatározott </w:t>
      </w:r>
      <w:r w:rsidRPr="00217450">
        <w:rPr>
          <w:rFonts w:ascii="Times New Roman" w:hAnsi="Times New Roman" w:cs="Times New Roman"/>
          <w:color w:val="000000"/>
          <w:sz w:val="24"/>
          <w:szCs w:val="24"/>
        </w:rPr>
        <w:t xml:space="preserve">rendkívüli települési támogatás, a mindenkori hulladékgazdálkodási közszolgáltatási díj és a közüzemi költségek megfizetéséhez nyújtott rendkívüli települési támogatás, az elhunyt személy </w:t>
      </w:r>
      <w:r w:rsidRPr="00217450">
        <w:rPr>
          <w:rFonts w:ascii="Times New Roman" w:hAnsi="Times New Roman" w:cs="Times New Roman"/>
          <w:color w:val="000000"/>
          <w:sz w:val="24"/>
          <w:szCs w:val="24"/>
        </w:rPr>
        <w:lastRenderedPageBreak/>
        <w:t>eltemettetésének költségeihez való hozzájárulásként megállapított rendkívüli települési támogatás, az öt éjszakát elérő kórházi gyógykezelés esetén megállapított települési támogatás, köztemetés és s</w:t>
      </w:r>
      <w:r w:rsidRPr="00217450">
        <w:rPr>
          <w:rFonts w:ascii="Times New Roman" w:hAnsi="Times New Roman" w:cs="Times New Roman"/>
          <w:sz w:val="24"/>
          <w:szCs w:val="24"/>
        </w:rPr>
        <w:t>zociális étkeztetés megállapítása,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gyermekvédelem helyi szabályozásáról szóló 19/ 2005 (XII.29.) önkormányzati rendeletben meghatározott oktatási támogatás és óvodakezdési támogatás megállapítása,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helyi címer és zászló alapításáról és használatának rendjéről szóló 4/1998. (V.22.) önkormányzati rendeletben a jelképek használatának engedélyezése,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közterületek elnevezéséről és a házszám-megállapítás szabályairól szóló 8/2014. (VIII. 5.) önkormányzati rendeletben meghatározott engedélyezés,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az önkormányzat vagyonáról és a vagyongazdálkodás szabályairól szóló 4/1997. (II.19.) önkormányzati rendeletben meghatározott bérbeadás, hasznosítás.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alpolgármester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25. 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Képviselőtestület – a saját tagjai közül a polgármester javaslatára, titkos szavazással, a Képviselőtestület megbízatásának időtartamára – a polgármester helyettesítésére, munkájának segítésére 1 fő alpolgármestert választ.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alpolgármester társadalmi megbízatásban látja el feladatait.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alpolgármester ellátja azokat a feladatokat, amelyekkel őt a polgármester megbízta, a polgármestert tartós vagy eseti elfoglaltsága esetén helyettesíti.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alpolgármester jogosult a helyettesítés során a polgármester valamennyi feladat- és hatáskörét gyakorolni.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Képviselőtestület az alpolgármester részére – a jogszabályban előírt mértékű – tiszteletdíjat állapít meg.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 polgármesteri és az alpolgármesteri tisztség egyidejű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illetőleg tartós akadályoztatása esetén a Képviselőtestület összehívására, vezetésére a legidősebb települési képviselő jogosult.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26. 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4)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Bük város Önkormányzata és Iklanberény Községi Önkormányzat Büki Közös Önkormányzati Hivatal (továbbiakban: közös hivatal) elnevezéssel közös önkormányzati hivatalt alapít.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közös hivatal jegyzőjét Bük Város polgármestere nevezi ki az Iklanberény Községi Önkormányzattal kötött megállapodás alapján.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közös hivatal jegyzőjének helyettesítése, a jegyző által meghatározott feladatok ellátása és az Igazgatási Csoport vezetése érdekében Bük Város polgármestere aljegyzőt nevezi ki az Iklanberény Községi Önkormányzattal kötött megállapodás alapján.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jegyzői és aljegyzői tisztség egyidejű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tartós akadályoztatásuk esetén a jegyzői feladatokat a Pénzügyi Csoport vezetője látja el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VIII. fejezet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27. §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IX. fejezet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28. §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X. fejezet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Helyi népszavazás, népi kezdeményezés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Helyi népszavazás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29. 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7)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Népi kezdeményezés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30. </w:t>
      </w:r>
      <w:proofErr w:type="gram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7)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217450" w:rsidRPr="00217450" w:rsidRDefault="00217450" w:rsidP="00217450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XI. fejezet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31. §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XII. fejezet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költségvetése, gazdálkodása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32. 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Képviselőtestület a költségvetését önkormányzati rendeletben határozza meg. A költségvetés összeállításának részletes szabályait az államháztartásról szóló törvény, a finanszírozás rendjét és az állami hozzájárulás mértékét az állami költségvetési törvény határozza meg.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(4)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önkormányzat törzsvagyonának forgalomképtelen és korlátozottan forgalomképes vagyontárgyait, valamint a vagyongazdálkodás szabályait külön önkormányzati rendelet határozza meg.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(5)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önkormányzat kormányzati funkciók szerinti feladatait az 1. melléklet tartalmazza.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gazdálkodásának ellenőrzése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33. §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(5)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belső ellenőrzés feladatait az önkormányzat a Répcementi Önkormányzati Társuláson keresztül biztosítja.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belső ellenőrzést az önkormányzat által elfogadott éves belső ellenőrzési terv alapján kell elvégezni.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ellenőrzés során vizsgálni kell: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kötelezettségvállalás, ellenjegyzés, utalványozás érvényesülését,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számviteli, pénzkezelési és bizonylati előírások érvényesülését,</w:t>
      </w:r>
    </w:p>
    <w:p w:rsidR="00217450" w:rsidRPr="00217450" w:rsidRDefault="00217450" w:rsidP="00217450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leltározási és selejtezési feladatok elvégzését.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XIII. fejezet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34. §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szervezeti és működési szabályzat (SZMSZ) megalkotásáról szóló rendelet a kihirdetés napján lép hatályba.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(5) 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rendeletet az állampolgárok a hivatali idő alatt a jegyzőnél megtekinthetik.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SZMSZ hatálybalépésével egyidejűleg a Iklanberény Községi Önkormányzat Képviselőtestületének az önkormányzat Szervezeti és Működési Szabályzatáról szóló 7/2005. (VI. 23.) számú rendelettel módosított 7/2003. (V. 05.) számú rendelete hatályát veszti.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k l a n b e r é n y, 2007. április 12.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851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851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left="851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Mészárosné Nagy Mária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            Horváthné Nagy Ibolya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              polgármester                                                              körjegyző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Záradék: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2007. április 13-án kihirdetésre került.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 Horváthné Nagy Ibolya </w:t>
      </w:r>
      <w:proofErr w:type="spellStart"/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 körjegyző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(1)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módosította: 8/2009.(IX.10.) önkormányzati rendelet, hatályos: 2010. január 1.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(2)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módosította: 5/2011.(IV.15.) önkormányzati rendelet, hatályos: 2011. április 15.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(3)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módosította: 11/2012.(V.23.) önkormányzati rendelet, hatályos: 2012. május 23.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(4)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módosította: 6/2013.(IV.25.) önkormányzati rendelet, hatályos: 2013. május 1.</w:t>
      </w:r>
    </w:p>
    <w:p w:rsid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(6)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módosította: 13/2015.(XII.22.) önkormányzati rendelet, hatályos: 2015. december 23.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(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7</w:t>
      </w:r>
      <w:r w:rsidRPr="0021745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)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módosította: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X.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önkormányzati rendelet, hatályos: 201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szeptember 24</w:t>
      </w: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melléklet a 3/2007. (IV. 12.) önkormányzati rendelethez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(3)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(5)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(6)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Kormányzati funkció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011130 Önkormányzatok és önkormányzati hivatalok jogalkotó és általános igazgatási tevékenysége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013320 Köztemető-fenntartás és –működtetés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013350 Az önkormányzati vagyonnal való gazdálkodással kapcsolatos feladatok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041232 Start-munka program – Téli közfoglalkoztatás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041233 Hosszabb időtartamú közfoglalkoztatás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045120 Út, autópálya építése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045160 Közutak, hidak, alagutak üzemeltetése, fenntartása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052020 Szennyvíz gyűjtése, tisztítása, elhelyezése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061020 Lakóépület építése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063080 Vízellátással kapcsolatos közmű építése, fenntartása, üzemeltetése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064010 Közvilágítás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066010 Zöldterület-kezelés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066020 Város-, községgazdálkodási egyéb szolgáltatások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081045 Szabadidősport</w:t>
      </w:r>
      <w:proofErr w:type="gramStart"/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-(</w:t>
      </w:r>
      <w:proofErr w:type="gramEnd"/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rekreációs sport-) tevékenység és támogatása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082044 Könyvtári szolgáltatások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082091 Közművelődés – közösségi és társadalmi részvétel fejlesztése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107051 Szociális étkeztetés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107055 Falugondnoki, tanyagondnoki szolgáltatás.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számú függelék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Iklanberény Községi Önkormányzat Képviselőtestülete</w:t>
      </w: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tagjainak névsora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Berényi Pál polgármester</w:t>
      </w:r>
    </w:p>
    <w:p w:rsidR="00217450" w:rsidRPr="00217450" w:rsidRDefault="00217450" w:rsidP="0021745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Mészárosné Nagy Mária alpolgármester</w:t>
      </w:r>
    </w:p>
    <w:p w:rsidR="00217450" w:rsidRPr="00217450" w:rsidRDefault="00217450" w:rsidP="0021745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Mészáros Péterné képviselő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számú függelék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fogadóóráinak rendje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4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vagy megbízottja Iklanberény Község Önkormányzatának hivatalában fogadóórát tart szerdai napokon 13.00 – 14.00 óra között.</w:t>
      </w: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450" w:rsidRPr="00217450" w:rsidRDefault="00217450" w:rsidP="0021745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6093D" w:rsidRDefault="0096093D"/>
    <w:sectPr w:rsidR="009609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50" w:rsidRDefault="00217450" w:rsidP="00217450">
      <w:pPr>
        <w:spacing w:after="0" w:line="240" w:lineRule="auto"/>
      </w:pPr>
      <w:r>
        <w:separator/>
      </w:r>
    </w:p>
  </w:endnote>
  <w:endnote w:type="continuationSeparator" w:id="0">
    <w:p w:rsidR="00217450" w:rsidRDefault="00217450" w:rsidP="002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87370"/>
      <w:docPartObj>
        <w:docPartGallery w:val="Page Numbers (Bottom of Page)"/>
        <w:docPartUnique/>
      </w:docPartObj>
    </w:sdtPr>
    <w:sdtContent>
      <w:p w:rsidR="00217450" w:rsidRDefault="0021745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7450" w:rsidRDefault="002174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50" w:rsidRDefault="00217450" w:rsidP="00217450">
      <w:pPr>
        <w:spacing w:after="0" w:line="240" w:lineRule="auto"/>
      </w:pPr>
      <w:r>
        <w:separator/>
      </w:r>
    </w:p>
  </w:footnote>
  <w:footnote w:type="continuationSeparator" w:id="0">
    <w:p w:rsidR="00217450" w:rsidRDefault="00217450" w:rsidP="0021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2405"/>
    <w:multiLevelType w:val="multilevel"/>
    <w:tmpl w:val="FD8A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87789"/>
    <w:multiLevelType w:val="multilevel"/>
    <w:tmpl w:val="2E3A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626F8"/>
    <w:multiLevelType w:val="multilevel"/>
    <w:tmpl w:val="5A5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A5C60"/>
    <w:multiLevelType w:val="multilevel"/>
    <w:tmpl w:val="159A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320BE"/>
    <w:multiLevelType w:val="multilevel"/>
    <w:tmpl w:val="8E6A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F7C64"/>
    <w:multiLevelType w:val="multilevel"/>
    <w:tmpl w:val="9F0C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B2B39"/>
    <w:multiLevelType w:val="multilevel"/>
    <w:tmpl w:val="A6D2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95DE4"/>
    <w:multiLevelType w:val="multilevel"/>
    <w:tmpl w:val="8FFC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E1589"/>
    <w:multiLevelType w:val="multilevel"/>
    <w:tmpl w:val="D4A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E1E1F"/>
    <w:multiLevelType w:val="multilevel"/>
    <w:tmpl w:val="71D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43E6A"/>
    <w:multiLevelType w:val="multilevel"/>
    <w:tmpl w:val="75D6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D7AE5"/>
    <w:multiLevelType w:val="multilevel"/>
    <w:tmpl w:val="0336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B4D7B"/>
    <w:multiLevelType w:val="multilevel"/>
    <w:tmpl w:val="3B84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35214"/>
    <w:multiLevelType w:val="multilevel"/>
    <w:tmpl w:val="2C7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A2780"/>
    <w:multiLevelType w:val="multilevel"/>
    <w:tmpl w:val="177E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03F6C"/>
    <w:multiLevelType w:val="multilevel"/>
    <w:tmpl w:val="C8FA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CD2E53"/>
    <w:multiLevelType w:val="multilevel"/>
    <w:tmpl w:val="9F9A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E5E3B"/>
    <w:multiLevelType w:val="multilevel"/>
    <w:tmpl w:val="91FA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578AD"/>
    <w:multiLevelType w:val="multilevel"/>
    <w:tmpl w:val="B88C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26F0B"/>
    <w:multiLevelType w:val="multilevel"/>
    <w:tmpl w:val="7A3A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44F1C"/>
    <w:multiLevelType w:val="multilevel"/>
    <w:tmpl w:val="4EAC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246A5"/>
    <w:multiLevelType w:val="multilevel"/>
    <w:tmpl w:val="BB64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80012"/>
    <w:multiLevelType w:val="multilevel"/>
    <w:tmpl w:val="E35A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A2540"/>
    <w:multiLevelType w:val="multilevel"/>
    <w:tmpl w:val="A158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D04D6"/>
    <w:multiLevelType w:val="multilevel"/>
    <w:tmpl w:val="507E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2"/>
    </w:lvlOverride>
  </w:num>
  <w:num w:numId="4">
    <w:abstractNumId w:val="5"/>
  </w:num>
  <w:num w:numId="5">
    <w:abstractNumId w:val="9"/>
    <w:lvlOverride w:ilvl="0">
      <w:startOverride w:val="2"/>
    </w:lvlOverride>
  </w:num>
  <w:num w:numId="6">
    <w:abstractNumId w:val="21"/>
    <w:lvlOverride w:ilvl="0">
      <w:startOverride w:val="3"/>
    </w:lvlOverride>
  </w:num>
  <w:num w:numId="7">
    <w:abstractNumId w:val="17"/>
    <w:lvlOverride w:ilvl="0">
      <w:startOverride w:val="4"/>
    </w:lvlOverride>
  </w:num>
  <w:num w:numId="8">
    <w:abstractNumId w:val="1"/>
    <w:lvlOverride w:ilvl="0">
      <w:startOverride w:val="3"/>
    </w:lvlOverride>
  </w:num>
  <w:num w:numId="9">
    <w:abstractNumId w:val="19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4"/>
    </w:lvlOverride>
  </w:num>
  <w:num w:numId="12">
    <w:abstractNumId w:val="16"/>
    <w:lvlOverride w:ilvl="0">
      <w:startOverride w:val="5"/>
    </w:lvlOverride>
  </w:num>
  <w:num w:numId="13">
    <w:abstractNumId w:val="18"/>
    <w:lvlOverride w:ilvl="0">
      <w:startOverride w:val="6"/>
    </w:lvlOverride>
  </w:num>
  <w:num w:numId="14">
    <w:abstractNumId w:val="10"/>
    <w:lvlOverride w:ilvl="0">
      <w:startOverride w:val="7"/>
    </w:lvlOverride>
  </w:num>
  <w:num w:numId="15">
    <w:abstractNumId w:val="6"/>
    <w:lvlOverride w:ilvl="0">
      <w:startOverride w:val="8"/>
    </w:lvlOverride>
  </w:num>
  <w:num w:numId="16">
    <w:abstractNumId w:val="7"/>
    <w:lvlOverride w:ilvl="0">
      <w:startOverride w:val="9"/>
    </w:lvlOverride>
  </w:num>
  <w:num w:numId="17">
    <w:abstractNumId w:val="22"/>
    <w:lvlOverride w:ilvl="0">
      <w:startOverride w:val="10"/>
    </w:lvlOverride>
  </w:num>
  <w:num w:numId="18">
    <w:abstractNumId w:val="24"/>
    <w:lvlOverride w:ilvl="0">
      <w:startOverride w:val="11"/>
    </w:lvlOverride>
  </w:num>
  <w:num w:numId="19">
    <w:abstractNumId w:val="15"/>
    <w:lvlOverride w:ilvl="0">
      <w:startOverride w:val="12"/>
    </w:lvlOverride>
  </w:num>
  <w:num w:numId="20">
    <w:abstractNumId w:val="20"/>
    <w:lvlOverride w:ilvl="0">
      <w:startOverride w:val="13"/>
    </w:lvlOverride>
  </w:num>
  <w:num w:numId="21">
    <w:abstractNumId w:val="0"/>
    <w:lvlOverride w:ilvl="0">
      <w:startOverride w:val="14"/>
    </w:lvlOverride>
  </w:num>
  <w:num w:numId="22">
    <w:abstractNumId w:val="23"/>
    <w:lvlOverride w:ilvl="0">
      <w:startOverride w:val="15"/>
    </w:lvlOverride>
  </w:num>
  <w:num w:numId="23">
    <w:abstractNumId w:val="4"/>
    <w:lvlOverride w:ilvl="0">
      <w:startOverride w:val="16"/>
    </w:lvlOverride>
  </w:num>
  <w:num w:numId="24">
    <w:abstractNumId w:val="14"/>
    <w:lvlOverride w:ilvl="0">
      <w:startOverride w:val="17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0"/>
    <w:rsid w:val="00217450"/>
    <w:rsid w:val="009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B3A"/>
  <w15:chartTrackingRefBased/>
  <w15:docId w15:val="{F68BF4E3-BAE5-49DC-B7D6-B20D9075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7450"/>
  </w:style>
  <w:style w:type="paragraph" w:styleId="llb">
    <w:name w:val="footer"/>
    <w:basedOn w:val="Norml"/>
    <w:link w:val="llbChar"/>
    <w:uiPriority w:val="99"/>
    <w:unhideWhenUsed/>
    <w:rsid w:val="0021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704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9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3258</Words>
  <Characters>22486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2019-09-20T10:13:00Z</dcterms:created>
  <dcterms:modified xsi:type="dcterms:W3CDTF">2019-09-20T10:17:00Z</dcterms:modified>
</cp:coreProperties>
</file>