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17" w:rsidRDefault="00EE6217" w:rsidP="00A36D3E">
      <w:pPr>
        <w:pStyle w:val="Nincstrkz"/>
        <w:jc w:val="center"/>
      </w:pPr>
      <w:r>
        <w:rPr>
          <w:rStyle w:val="Kiemels2"/>
        </w:rPr>
        <w:t>Iklanberény Községi Önkormányzat Képviselő-testületének</w:t>
      </w:r>
    </w:p>
    <w:p w:rsidR="00EE6217" w:rsidRDefault="00EE6217" w:rsidP="00A36D3E">
      <w:pPr>
        <w:pStyle w:val="Nincstrkz"/>
        <w:jc w:val="center"/>
      </w:pPr>
      <w:r>
        <w:rPr>
          <w:rStyle w:val="Kiemels2"/>
        </w:rPr>
        <w:t>9/2015. (IX. 25.) önkormányzati rendelete a helyi adókról</w:t>
      </w:r>
    </w:p>
    <w:p w:rsidR="00EE6217" w:rsidRDefault="00EE6217" w:rsidP="00A36D3E">
      <w:pPr>
        <w:pStyle w:val="Nincstrkz"/>
        <w:jc w:val="both"/>
      </w:pPr>
    </w:p>
    <w:p w:rsidR="00EE6217" w:rsidRDefault="00EE6217" w:rsidP="00A36D3E">
      <w:pPr>
        <w:pStyle w:val="Nincstrkz"/>
        <w:jc w:val="both"/>
      </w:pPr>
      <w:r>
        <w:t>Iklanberény Községi Önkormányzat Képviselő-testülete a helyi adókról szóló 1990. évi C. törvény 1.§ (</w:t>
      </w:r>
      <w:proofErr w:type="spellStart"/>
      <w:r>
        <w:t>1</w:t>
      </w:r>
      <w:proofErr w:type="spellEnd"/>
      <w:r>
        <w:t>) bekezdésében kapott felhatalmazás alapján, az Alaptörvény 32. cikk (1) bekezdés a) és h) pontjában és a Magyarország helyi önkormányzatairól szóló 2011. évi CLXXXIX. törvény 13.§ (1) bekezdés 13. pontjában meghatározott feladatkörében eljárva a következőket rendeli el:</w:t>
      </w:r>
    </w:p>
    <w:p w:rsidR="00EE6217" w:rsidRDefault="00EE6217" w:rsidP="00A36D3E">
      <w:pPr>
        <w:pStyle w:val="Nincstrkz"/>
        <w:jc w:val="both"/>
      </w:pPr>
    </w:p>
    <w:p w:rsidR="00EE6217" w:rsidRDefault="00EE6217" w:rsidP="00A36D3E">
      <w:pPr>
        <w:pStyle w:val="Nincstrkz"/>
        <w:jc w:val="center"/>
      </w:pPr>
      <w:r>
        <w:t>Építményadó</w:t>
      </w:r>
    </w:p>
    <w:p w:rsidR="00EE6217" w:rsidRDefault="00EE6217" w:rsidP="00A36D3E">
      <w:pPr>
        <w:pStyle w:val="Nincstrkz"/>
        <w:jc w:val="both"/>
      </w:pPr>
    </w:p>
    <w:p w:rsidR="00EE6217" w:rsidRDefault="00EE6217" w:rsidP="00A36D3E">
      <w:pPr>
        <w:pStyle w:val="Nincstrkz"/>
        <w:jc w:val="both"/>
      </w:pPr>
      <w:r>
        <w:t>1.§ (</w:t>
      </w:r>
      <w:proofErr w:type="spellStart"/>
      <w:r>
        <w:t>1</w:t>
      </w:r>
      <w:proofErr w:type="spellEnd"/>
      <w:r>
        <w:t>) Az építményadó alapja az építmény m</w:t>
      </w:r>
      <w:r>
        <w:rPr>
          <w:vertAlign w:val="superscript"/>
        </w:rPr>
        <w:t>2</w:t>
      </w:r>
      <w:r>
        <w:t>-ben számított hasznos alapterülete.</w:t>
      </w:r>
    </w:p>
    <w:p w:rsidR="00EE6217" w:rsidRDefault="00EE6217" w:rsidP="00A36D3E">
      <w:pPr>
        <w:pStyle w:val="Nincstrkz"/>
        <w:jc w:val="both"/>
      </w:pPr>
      <w:r>
        <w:t>(2) Az építményadó mértéke évi 450.- Ft/m</w:t>
      </w:r>
      <w:r>
        <w:rPr>
          <w:vertAlign w:val="superscript"/>
        </w:rPr>
        <w:t>2</w:t>
      </w:r>
      <w:r>
        <w:t>.</w:t>
      </w:r>
    </w:p>
    <w:p w:rsidR="00EE6217" w:rsidRDefault="00EE6217" w:rsidP="00A36D3E">
      <w:pPr>
        <w:pStyle w:val="Nincstrkz"/>
        <w:jc w:val="both"/>
      </w:pPr>
      <w:r>
        <w:t>(3) A 1990. évi C. törvény szerinti mentességen túlmenően mentes az adófizetés alól a ténylegesen, életvitelszerűen lakott lakás, valamint a vele egy helyrajzi számon lévő nem lakás céljára szolgáló építmény.</w:t>
      </w:r>
    </w:p>
    <w:p w:rsidR="00EE6217" w:rsidRDefault="00EE6217" w:rsidP="00A36D3E">
      <w:pPr>
        <w:pStyle w:val="Nincstrkz"/>
        <w:jc w:val="both"/>
      </w:pPr>
      <w:r>
        <w:t>(4) Nem alkalmazható az (3) bekezdésben meghatározott mentesség, ha az adótárgy vonatkozásában az adóalany vállalkozónak tekinthető, és ez az adótárgy üzleti célt szolgál.</w:t>
      </w:r>
    </w:p>
    <w:p w:rsidR="00EE6217" w:rsidRDefault="00EE6217" w:rsidP="00A36D3E">
      <w:pPr>
        <w:pStyle w:val="Nincstrkz"/>
        <w:jc w:val="both"/>
      </w:pPr>
      <w:r>
        <w:t>(5)</w:t>
      </w:r>
      <w:r>
        <w:rPr>
          <w:vertAlign w:val="superscript"/>
        </w:rPr>
        <w:t>2</w:t>
      </w:r>
      <w:r>
        <w:t xml:space="preserve"> A helyi adókról szóló 1990. évi C. törvény 15/</w:t>
      </w:r>
      <w:proofErr w:type="gramStart"/>
      <w:r>
        <w:t>A</w:t>
      </w:r>
      <w:proofErr w:type="gramEnd"/>
      <w:r>
        <w:t>.§ szerinti adóalap esetén az építményadó évi mértéke 0,</w:t>
      </w:r>
      <w:proofErr w:type="spellStart"/>
      <w:r>
        <w:t>-Ft</w:t>
      </w:r>
      <w:proofErr w:type="spellEnd"/>
      <w:r>
        <w:t>.</w:t>
      </w:r>
    </w:p>
    <w:p w:rsidR="00EE6217" w:rsidRDefault="00EE6217" w:rsidP="00A36D3E">
      <w:pPr>
        <w:pStyle w:val="Nincstrkz"/>
        <w:jc w:val="both"/>
      </w:pPr>
    </w:p>
    <w:p w:rsidR="00EE6217" w:rsidRDefault="00EE6217" w:rsidP="00A36D3E">
      <w:pPr>
        <w:pStyle w:val="Nincstrkz"/>
        <w:jc w:val="center"/>
      </w:pPr>
      <w:r>
        <w:t>Iparűzési adó</w:t>
      </w:r>
    </w:p>
    <w:p w:rsidR="00EE6217" w:rsidRDefault="00EE6217" w:rsidP="00A36D3E">
      <w:pPr>
        <w:pStyle w:val="Nincstrkz"/>
        <w:jc w:val="both"/>
      </w:pPr>
    </w:p>
    <w:p w:rsidR="00EE6217" w:rsidRDefault="00EE6217" w:rsidP="00A36D3E">
      <w:pPr>
        <w:pStyle w:val="Nincstrkz"/>
        <w:jc w:val="both"/>
      </w:pPr>
      <w:r>
        <w:t>2.§  (1) Állandó jelleggel végzett iparűzési tevékenység esetén az iparűzési adó mértéke az adóalap 1,8 %-</w:t>
      </w:r>
      <w:proofErr w:type="gramStart"/>
      <w:r>
        <w:t>a.</w:t>
      </w:r>
      <w:proofErr w:type="gramEnd"/>
    </w:p>
    <w:p w:rsidR="00EE6217" w:rsidRDefault="00EE6217" w:rsidP="00A36D3E">
      <w:pPr>
        <w:pStyle w:val="Nincstrkz"/>
        <w:jc w:val="both"/>
      </w:pPr>
      <w:r>
        <w:t>(2) Ideiglenes jelleggel végzett iparűzési tevékenység esetén az adó mértéke naptári naponként 100 forint.</w:t>
      </w:r>
    </w:p>
    <w:p w:rsidR="00EE6217" w:rsidRDefault="00EE6217" w:rsidP="00A36D3E">
      <w:pPr>
        <w:pStyle w:val="Nincstrkz"/>
        <w:jc w:val="both"/>
      </w:pPr>
      <w:r>
        <w:t>Telekadó</w:t>
      </w:r>
    </w:p>
    <w:p w:rsidR="00EE6217" w:rsidRDefault="0012626C" w:rsidP="00A36D3E">
      <w:pPr>
        <w:pStyle w:val="Nincstrkz"/>
        <w:jc w:val="both"/>
      </w:pPr>
      <w:r>
        <w:t>(3)</w:t>
      </w:r>
      <w:proofErr w:type="spellStart"/>
      <w:r>
        <w:rPr>
          <w:vertAlign w:val="superscript"/>
        </w:rPr>
        <w:t>3</w:t>
      </w:r>
      <w:proofErr w:type="spellEnd"/>
      <w:r>
        <w:t xml:space="preserve"> Mentes az iparűzési adó alól a háziorvosi tevékenységet végző adóalany, feltéve, ha annak vállalkozási szintű iparűzési adóalapja az adóévben a 20 millió forintot nem haladja meg.</w:t>
      </w:r>
    </w:p>
    <w:p w:rsidR="0012626C" w:rsidRDefault="0012626C" w:rsidP="00A36D3E">
      <w:pPr>
        <w:pStyle w:val="Nincstrkz"/>
        <w:jc w:val="both"/>
      </w:pPr>
    </w:p>
    <w:p w:rsidR="00EE6217" w:rsidRDefault="00EE6217" w:rsidP="00A36D3E">
      <w:pPr>
        <w:pStyle w:val="Nincstrkz"/>
        <w:jc w:val="both"/>
      </w:pPr>
      <w:r>
        <w:t>3.§ (1) A telekadó alapja a telek m</w:t>
      </w:r>
      <w:r>
        <w:rPr>
          <w:vertAlign w:val="superscript"/>
        </w:rPr>
        <w:t>2</w:t>
      </w:r>
      <w:r>
        <w:t>-ben számított alapterülete</w:t>
      </w:r>
    </w:p>
    <w:p w:rsidR="00EE6217" w:rsidRDefault="00EE6217" w:rsidP="00A36D3E">
      <w:pPr>
        <w:pStyle w:val="Nincstrkz"/>
        <w:jc w:val="both"/>
      </w:pPr>
      <w:r>
        <w:t>(2)</w:t>
      </w:r>
      <w:r>
        <w:rPr>
          <w:vertAlign w:val="superscript"/>
        </w:rPr>
        <w:t>1</w:t>
      </w:r>
      <w:r>
        <w:t xml:space="preserve"> A telekadó mértéke 50,- Ft/m</w:t>
      </w:r>
      <w:r>
        <w:rPr>
          <w:vertAlign w:val="superscript"/>
        </w:rPr>
        <w:t>2</w:t>
      </w:r>
      <w:r>
        <w:t>.</w:t>
      </w:r>
    </w:p>
    <w:p w:rsidR="00EE6217" w:rsidRDefault="00EE6217" w:rsidP="00A36D3E">
      <w:pPr>
        <w:pStyle w:val="Nincstrkz"/>
        <w:jc w:val="both"/>
      </w:pPr>
      <w:r>
        <w:t>(3) Ha a telekadó köteles ingatlanon épület áll, az ingatlan teljes területe mentes a telekadó alól.</w:t>
      </w:r>
    </w:p>
    <w:p w:rsidR="00EE6217" w:rsidRDefault="00EE6217" w:rsidP="00A36D3E">
      <w:pPr>
        <w:pStyle w:val="Nincstrkz"/>
        <w:jc w:val="both"/>
      </w:pPr>
      <w:r>
        <w:t>(4) Nem alkalmazható a (3) bekezdésben meghatározott mentesség, ha az adótárgy vonatkozásában az adóalany vállalkozónak tekinthető, és ez az adótárgy üzleti célt szolgál.</w:t>
      </w:r>
    </w:p>
    <w:p w:rsidR="00EE6217" w:rsidRDefault="00EE6217" w:rsidP="00A36D3E">
      <w:pPr>
        <w:pStyle w:val="Nincstrkz"/>
        <w:jc w:val="both"/>
      </w:pPr>
    </w:p>
    <w:p w:rsidR="00EE6217" w:rsidRDefault="00EE6217" w:rsidP="00A36D3E">
      <w:pPr>
        <w:pStyle w:val="Nincstrkz"/>
        <w:jc w:val="center"/>
      </w:pPr>
      <w:r>
        <w:t>Záró rendelkezések</w:t>
      </w:r>
    </w:p>
    <w:p w:rsidR="00EE6217" w:rsidRDefault="00EE6217" w:rsidP="00A36D3E">
      <w:pPr>
        <w:pStyle w:val="Nincstrkz"/>
        <w:jc w:val="both"/>
      </w:pPr>
    </w:p>
    <w:p w:rsidR="00EE6217" w:rsidRDefault="00EE6217" w:rsidP="00A36D3E">
      <w:pPr>
        <w:pStyle w:val="Nincstrkz"/>
        <w:jc w:val="both"/>
      </w:pPr>
      <w:r>
        <w:t>4.§ (1)  Ez a rendelet 2016. január 1-jén lép hatályba.</w:t>
      </w:r>
    </w:p>
    <w:p w:rsidR="00EE6217" w:rsidRDefault="00EE6217" w:rsidP="00A36D3E">
      <w:pPr>
        <w:pStyle w:val="Nincstrkz"/>
        <w:jc w:val="both"/>
      </w:pPr>
      <w:r>
        <w:t>(2) Hatályát veszti az egyes helyi adókról szóló 14/2015. (XII.29.) önkormányzati rendelet és az azt módosító 14/2006.(XII.28.), 9/2007.(XII.13.), 14/2008.(XII.30.), 1/2009.(I.29.), 1/2011.(I.27.), 6/2015. (IV.10.) és 8/2015. (VI.4.) önkormányzati rendelet.</w:t>
      </w:r>
    </w:p>
    <w:p w:rsidR="00EE6217" w:rsidRDefault="00EE6217" w:rsidP="00A36D3E">
      <w:pPr>
        <w:pStyle w:val="Nincstrkz"/>
        <w:jc w:val="both"/>
      </w:pPr>
    </w:p>
    <w:p w:rsidR="00EE6217" w:rsidRDefault="00EE6217" w:rsidP="00A36D3E">
      <w:pPr>
        <w:pStyle w:val="Nincstrkz"/>
        <w:jc w:val="both"/>
      </w:pPr>
      <w:r>
        <w:t xml:space="preserve">      </w:t>
      </w:r>
      <w:proofErr w:type="gramStart"/>
      <w:r>
        <w:t xml:space="preserve">Berényi Pál </w:t>
      </w:r>
      <w:proofErr w:type="spellStart"/>
      <w:r>
        <w:t>sk</w:t>
      </w:r>
      <w:proofErr w:type="spellEnd"/>
      <w:r>
        <w:t xml:space="preserve">                                                                                         Dr. Tóth Ágnes </w:t>
      </w:r>
      <w:proofErr w:type="spellStart"/>
      <w:r>
        <w:t>sk</w:t>
      </w:r>
      <w:proofErr w:type="spellEnd"/>
      <w:proofErr w:type="gramEnd"/>
    </w:p>
    <w:p w:rsidR="00EE6217" w:rsidRDefault="00EE6217" w:rsidP="00A36D3E">
      <w:pPr>
        <w:pStyle w:val="Nincstrkz"/>
        <w:jc w:val="both"/>
      </w:pPr>
      <w:r>
        <w:t>      </w:t>
      </w:r>
      <w:proofErr w:type="gramStart"/>
      <w:r>
        <w:t>polgármester                                                                                                 jegyző</w:t>
      </w:r>
      <w:proofErr w:type="gramEnd"/>
    </w:p>
    <w:p w:rsidR="00EE6217" w:rsidRDefault="00EE6217" w:rsidP="00A36D3E">
      <w:pPr>
        <w:pStyle w:val="Nincstrkz"/>
        <w:jc w:val="both"/>
      </w:pPr>
    </w:p>
    <w:p w:rsidR="00EE6217" w:rsidRDefault="00EE6217" w:rsidP="00A36D3E">
      <w:pPr>
        <w:pStyle w:val="Nincstrkz"/>
        <w:jc w:val="both"/>
      </w:pPr>
    </w:p>
    <w:p w:rsidR="00EE6217" w:rsidRDefault="00EE6217" w:rsidP="00A36D3E">
      <w:pPr>
        <w:pStyle w:val="Nincstrkz"/>
        <w:jc w:val="both"/>
      </w:pPr>
      <w:r>
        <w:rPr>
          <w:vertAlign w:val="superscript"/>
        </w:rPr>
        <w:t xml:space="preserve">1 </w:t>
      </w:r>
      <w:r>
        <w:t>Módosította: 5/2016. (VIII. 29.) rendelet. Hatályos: 2017. január 1-jétől.</w:t>
      </w:r>
    </w:p>
    <w:p w:rsidR="00EE6217" w:rsidRDefault="00EE6217" w:rsidP="00A36D3E">
      <w:pPr>
        <w:pStyle w:val="Nincstrkz"/>
        <w:jc w:val="both"/>
      </w:pPr>
      <w:r>
        <w:rPr>
          <w:vertAlign w:val="superscript"/>
        </w:rPr>
        <w:t>2 </w:t>
      </w:r>
      <w:r>
        <w:t>Módosította: 18/2017. (XII. 6.) rendelet. Hatályos: 2018. január 1-jétől.</w:t>
      </w:r>
    </w:p>
    <w:p w:rsidR="0012626C" w:rsidRDefault="0012626C" w:rsidP="0012626C">
      <w:pPr>
        <w:pStyle w:val="Nincstrkz"/>
        <w:jc w:val="both"/>
      </w:pPr>
      <w:r>
        <w:rPr>
          <w:vertAlign w:val="superscript"/>
        </w:rPr>
        <w:t>3</w:t>
      </w:r>
      <w:r>
        <w:rPr>
          <w:vertAlign w:val="superscript"/>
        </w:rPr>
        <w:t> </w:t>
      </w:r>
      <w:r>
        <w:t xml:space="preserve">Módosította: </w:t>
      </w:r>
      <w:r w:rsidRPr="0012626C">
        <w:t>5/2018. (V.30.)</w:t>
      </w:r>
      <w:r>
        <w:t xml:space="preserve"> </w:t>
      </w:r>
      <w:bookmarkStart w:id="0" w:name="_GoBack"/>
      <w:bookmarkEnd w:id="0"/>
      <w:r>
        <w:t xml:space="preserve">rendelet. Hatályos: 2018. </w:t>
      </w:r>
      <w:r>
        <w:t>június 1-jétől</w:t>
      </w:r>
      <w:r>
        <w:t>.</w:t>
      </w:r>
    </w:p>
    <w:p w:rsidR="00CC05A4" w:rsidRDefault="00CC05A4" w:rsidP="00A36D3E">
      <w:pPr>
        <w:pStyle w:val="Nincstrkz"/>
        <w:jc w:val="both"/>
      </w:pPr>
    </w:p>
    <w:sectPr w:rsidR="00CC0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FD" w:rsidRDefault="007B0CFD" w:rsidP="00EE6217">
      <w:r>
        <w:separator/>
      </w:r>
    </w:p>
  </w:endnote>
  <w:endnote w:type="continuationSeparator" w:id="0">
    <w:p w:rsidR="007B0CFD" w:rsidRDefault="007B0CFD" w:rsidP="00EE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25488"/>
      <w:docPartObj>
        <w:docPartGallery w:val="Page Numbers (Bottom of Page)"/>
        <w:docPartUnique/>
      </w:docPartObj>
    </w:sdtPr>
    <w:sdtEndPr/>
    <w:sdtContent>
      <w:p w:rsidR="00EE6217" w:rsidRDefault="00EE621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26C">
          <w:rPr>
            <w:noProof/>
          </w:rPr>
          <w:t>1</w:t>
        </w:r>
        <w:r>
          <w:fldChar w:fldCharType="end"/>
        </w:r>
      </w:p>
    </w:sdtContent>
  </w:sdt>
  <w:p w:rsidR="00EE6217" w:rsidRDefault="00EE62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FD" w:rsidRDefault="007B0CFD" w:rsidP="00EE6217">
      <w:r>
        <w:separator/>
      </w:r>
    </w:p>
  </w:footnote>
  <w:footnote w:type="continuationSeparator" w:id="0">
    <w:p w:rsidR="007B0CFD" w:rsidRDefault="007B0CFD" w:rsidP="00EE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7"/>
    <w:rsid w:val="0012626C"/>
    <w:rsid w:val="00263516"/>
    <w:rsid w:val="0047392A"/>
    <w:rsid w:val="007B0CFD"/>
    <w:rsid w:val="00A36D3E"/>
    <w:rsid w:val="00A624D1"/>
    <w:rsid w:val="00CC05A4"/>
    <w:rsid w:val="00E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621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621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E62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6217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E62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6217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A36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621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621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E62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6217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E62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6217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A36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2018-05-30T14:45:00Z</dcterms:created>
  <dcterms:modified xsi:type="dcterms:W3CDTF">2018-05-30T14:45:00Z</dcterms:modified>
</cp:coreProperties>
</file>