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7F" w:rsidRPr="00F9687F" w:rsidRDefault="00F9687F" w:rsidP="00F9687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687F">
        <w:rPr>
          <w:rFonts w:ascii="Times New Roman" w:eastAsia="Calibri" w:hAnsi="Times New Roman" w:cs="Times New Roman"/>
          <w:b/>
          <w:bCs/>
          <w:sz w:val="28"/>
          <w:szCs w:val="28"/>
        </w:rPr>
        <w:t>ELŐTERJESZTÉS</w:t>
      </w: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F9687F">
        <w:rPr>
          <w:rFonts w:ascii="Times New Roman" w:eastAsia="Calibri" w:hAnsi="Times New Roman" w:cs="Times New Roman"/>
          <w:b/>
          <w:sz w:val="24"/>
          <w:szCs w:val="24"/>
        </w:rPr>
        <w:t>Szám:IKL</w:t>
      </w:r>
      <w:proofErr w:type="spellEnd"/>
      <w:proofErr w:type="gramEnd"/>
      <w:r w:rsidRPr="00F9687F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109</w:t>
      </w:r>
      <w:r w:rsidRPr="00F9687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9687F">
        <w:rPr>
          <w:rFonts w:ascii="Times New Roman" w:eastAsia="Calibri" w:hAnsi="Times New Roman" w:cs="Times New Roman"/>
          <w:b/>
          <w:sz w:val="24"/>
          <w:szCs w:val="24"/>
        </w:rPr>
        <w:t>/2019.</w:t>
      </w:r>
    </w:p>
    <w:p w:rsidR="00F9687F" w:rsidRPr="00F9687F" w:rsidRDefault="00F9687F" w:rsidP="00F9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687F"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9687F">
        <w:rPr>
          <w:rFonts w:ascii="Times New Roman" w:eastAsia="Calibri" w:hAnsi="Times New Roman" w:cs="Times New Roman"/>
          <w:b/>
          <w:sz w:val="24"/>
          <w:szCs w:val="24"/>
        </w:rPr>
        <w:t xml:space="preserve"> helyi közművelődési feladatok ellátásáról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szóló önkormányzati rendelet megalkotása</w:t>
      </w: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87F" w:rsidRPr="00F9687F" w:rsidRDefault="00F9687F" w:rsidP="00F9687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687F">
        <w:rPr>
          <w:rFonts w:ascii="Times New Roman" w:eastAsia="Calibri" w:hAnsi="Times New Roman" w:cs="Times New Roman"/>
          <w:b/>
          <w:bCs/>
          <w:sz w:val="24"/>
          <w:szCs w:val="24"/>
        </w:rPr>
        <w:t>Tisztelt Képviselő-testület!</w:t>
      </w:r>
    </w:p>
    <w:p w:rsidR="004E66AB" w:rsidRDefault="004E66AB" w:rsidP="00F96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muzeális intézményekről, a nyilvános könyvtári ellátásról és a közművelődésről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</w:t>
      </w: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1997. évi CXL. törvény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</w:t>
      </w: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települési önkormányzatok közművelődési feladatai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ról az alábbiak szerint rendelkezik: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76. § (1) A települési önkormányzat kötelező feladata a helyi közművelődési tevékenység támogatása.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 A települési önkormányzat az (1) bekezdésben meghatározott feladatát a (3) bekezdés szerinti közművelődési alapszolgáltatások - a települési önkormányzat eltérő adottságaira figyelemmel történő - megszervezése, a 80. §-ban meghatározott pénzügyi támogatás biztosítása, valamint a közművelődés 82-83. §-ban szabályozott helyi lakossági képviseletének biztosítása révén (a továbbiakban együtt: közművelődési feladatok) látja el.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(3) A közművelődési alapszolgáltatások: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a) művelődő közösségek létrejöttének elősegítése, működésük támogatása, fejlődésük segítése, a közművelődési tevékenységek és a művelődő közösségek számára helyszín biztosítása,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a közösségi és társadalmi részvétel fejlesztése,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az egész életre kiterjedő tanulás feltételeinek biztosítása,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d) a hagyományos közösségi kulturális értékek átörökítése feltételeinek biztosítása,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e) az amatőr alkotó- és előadó-művészeti tevékenység feltételeinek biztosítása,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f) a tehetséggondozás- és -fejlesztés feltételeinek biztosítása, valamint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 a kulturális alapú gazdaságfejlesztés.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(4)  Minden települési önkormányzat kötelező feladata a (3) bekezdés a) pontja szerinti közművelődési alapszolgáltatás megszervezése. Ennek keretében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a) a művelődő közösségnek rendszeres és alkalomszerű művelődési vagy közösségi tevékenysége végzésének helyszínét biztosítja,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a művelődő közösség számára bemutatkozási lehetőségeket teremt,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fórumot szervez - ha az adott településen működik - a Közművelődési Kerekasztal bevonásával, a művelődő közösségek vezetőinek részvételével, ahol a művelődő közösségek megfogalmazhatják a feladatellátással kapcsolatos észrevételeiket, javaslataikat.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(5) Az 1000 fő lakosságszám feletti települési önkormányzat - a (6) és (7) bekezdésben foglaltak kivételével - a (4) bekezdésben foglaltakon túl a (3) bekezdés </w:t>
      </w:r>
      <w:proofErr w:type="gramStart"/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b)-</w:t>
      </w:r>
      <w:proofErr w:type="gramEnd"/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 pontjai szerinti közművelődési alapszolgáltatásokból legalább egy további közművelődési alapszolgáltatást szervez meg.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(6) Az 5000 fő lakosságszám feletti települési önkormányzat - a (7) bekezdésben foglaltak kivételével - a (4) bekezdésben foglaltakon túl a (3) bekezdés </w:t>
      </w:r>
      <w:proofErr w:type="gramStart"/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b)-</w:t>
      </w:r>
      <w:proofErr w:type="gramEnd"/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 pontjai szerinti közművelődési alapszolgáltatásokból legalább kettő további közművelődési alapszolgáltatást szervez meg.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(7) A megyei jogú városban vagy a főváros kerületeiben a települési önkormányzat kötelező feladata a (3) bekezdés szerinti közművelődési alapszolgáltatások teljes körének megszervezése.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(8) A miniszter rendeletben határozza meg a (3) bekezdés </w:t>
      </w:r>
      <w:proofErr w:type="gramStart"/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b)-</w:t>
      </w:r>
      <w:proofErr w:type="gramEnd"/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 pontjai szerinti közművelődési alapszolgáltatások körében ellátható szakmai feladatok részletes szabályait.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77. § (1) A települési önkormányzat a közművelődési alapszolgáltatások folyamatos hozzáférhetősége érdekében, a 78/I. § (1) bekezdésében foglaltaknak megfelelően közösségi színteret, illetve közművelődési intézményt biztosít.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 A közművelődési intézmény, illetve a közösségi színtér fenntartója, működtetője az állam, települési önkormányzat, nemzetiségi önkormányzat, önkormányzati társulás, valamint közművelődési megállapodás keretében egyház, egyéb szervezet vagy magánszemély lehet.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(3) A közművelődési intézmény és a közösségi színtér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a) segíti a közösségi tevékenységéket, a művelődő közösségek működését, ösztönzi a társadalmi összetartozást és a közösségek kulturális értékteremtésben való aktív részvételét,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működése a közösségek öntevékenységén alapul, és azt ösztönzi, tevékenységét a közösségek érdeklődése, igényei és szükségletei alapján végzi, tevékenységének tervezésébe, értékelésébe a közösségeket bevonja,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mindenki számára nyitott, mindenki számára hozzáférhető,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d) együttműködik a civil, gazdasági és egyéb szervezetekkel, kulturális intézményekkel, más szakterületekhez tartozó intézményekkel,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e) alaptevékenysége körében nem gazdasági haszonszerzés céljából jön létre,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f) részt vesz a kulturális alapellátás kiterjesztésében.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(4) Az állam, a települési önkormányzat, a nemzetiségi önkormányzat vagy az önkormányzati társulás által fenntartott közművelődési intézmény költségvetési szervként működik.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(5) A közművelődési intézmény típusa - jogszabályban meghatározott szakmai, személyi és infrastrukturális feltételek megléte esetén - lehet: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a) művelődési ház,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művelődési központ,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 kulturális központ,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d) többfunkciós közművelődési intézmény,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e) népfőiskola,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f) népi kézműves alkotóház,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g) gyermek-, illetve ifjúsági ház, valamint</w:t>
      </w:r>
    </w:p>
    <w:p w:rsidR="004E66AB" w:rsidRPr="004E66AB" w:rsidRDefault="004E66AB" w:rsidP="004E6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66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h) szabadidőközpont.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</w:t>
      </w:r>
    </w:p>
    <w:p w:rsidR="004E66AB" w:rsidRDefault="004E66AB" w:rsidP="00F96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település lakosságszámánál fogva a 76.§ (3) bekezdés a) pontja szerinti alapszolgáltatásra köteles, és közösségi színteret kell biztosítania.</w:t>
      </w:r>
    </w:p>
    <w:p w:rsidR="004E66AB" w:rsidRDefault="004E66AB" w:rsidP="00F96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E66AB" w:rsidRDefault="004E66AB" w:rsidP="00F96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Jelenleg az önkormányzat anyagi lehetőségei alapján az éves költségvetésében meghatározottak szerint biztosít kulturális programokat. Az önkormányzat 2014-ben megállapodást kötött a könyvtár-ellátási szolgáltatás nyújtására a Berzsenyi Dániel Megyei és Városi Könyvtárral (9700 Szombathely Antall J. tér 1.).</w:t>
      </w:r>
    </w:p>
    <w:p w:rsidR="004E66AB" w:rsidRDefault="004E66AB" w:rsidP="00F96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F7F06" w:rsidRPr="000F7F06" w:rsidRDefault="000F7F06" w:rsidP="000F7F0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F7F06">
        <w:rPr>
          <w:rFonts w:ascii="Times New Roman" w:hAnsi="Times New Roman" w:cs="Times New Roman"/>
          <w:sz w:val="24"/>
          <w:szCs w:val="24"/>
          <w:lang w:eastAsia="hu-HU"/>
        </w:rPr>
        <w:t>A muzeális intézményekről, a nyilvános könyvtári ellátásról és a közművelődésről szóló 1997. évi CXL. törvény szerint:</w:t>
      </w:r>
    </w:p>
    <w:p w:rsidR="004E66AB" w:rsidRPr="000F7F06" w:rsidRDefault="000F7F06" w:rsidP="000F7F0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F7F06"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="004E66AB" w:rsidRPr="000F7F06">
        <w:rPr>
          <w:rFonts w:ascii="Times New Roman" w:hAnsi="Times New Roman" w:cs="Times New Roman"/>
          <w:sz w:val="24"/>
          <w:szCs w:val="24"/>
          <w:lang w:eastAsia="hu-HU"/>
        </w:rPr>
        <w:t>83/A. § (1) A települési önkormányzat a helyi társadalom művelődési érdekeinek és kulturális szükségleteinek figyelembevételével, e törvény és a helyi lehetőségek, sajátosságok alapján - a Közművelődési Kerekasztallal és a települési nemzetiségi önkormányzattal való egyeztetést követően - rendeletben határozza meg az ellátandó közművelődési alapszolgáltatások körét, valamint feladatellátásának formáját, módját és mértékét.</w:t>
      </w:r>
    </w:p>
    <w:p w:rsidR="004E66AB" w:rsidRPr="000F7F06" w:rsidRDefault="004E66AB" w:rsidP="000F7F0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F7F06">
        <w:rPr>
          <w:rFonts w:ascii="Times New Roman" w:hAnsi="Times New Roman" w:cs="Times New Roman"/>
          <w:sz w:val="24"/>
          <w:szCs w:val="24"/>
          <w:lang w:eastAsia="hu-HU"/>
        </w:rPr>
        <w:t>(2) A települési önkormányzat a közművelődési rendeletét a - Közművelődési Kerekasztallal és a települési nemzetiségi önkormányzattal való egyeztetés keretében - legalább ötévente felülvizsgálja.</w:t>
      </w:r>
    </w:p>
    <w:p w:rsidR="004E66AB" w:rsidRPr="000F7F06" w:rsidRDefault="004E66AB" w:rsidP="000F7F0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F7F06">
        <w:rPr>
          <w:rFonts w:ascii="Times New Roman" w:hAnsi="Times New Roman" w:cs="Times New Roman"/>
          <w:sz w:val="24"/>
          <w:szCs w:val="24"/>
          <w:lang w:eastAsia="hu-HU"/>
        </w:rPr>
        <w:t>(3) A közművelődési rendeletet az önkormányzat a közösségi színtérben vagy a közművelődési intézményben közzéteszi.</w:t>
      </w:r>
      <w:r w:rsidR="000F7F06" w:rsidRPr="000F7F06">
        <w:rPr>
          <w:rFonts w:ascii="Times New Roman" w:hAnsi="Times New Roman" w:cs="Times New Roman"/>
          <w:sz w:val="24"/>
          <w:szCs w:val="24"/>
          <w:lang w:eastAsia="hu-HU"/>
        </w:rPr>
        <w:t>”</w:t>
      </w:r>
      <w:r w:rsidR="000F7F06">
        <w:rPr>
          <w:rFonts w:ascii="Times New Roman" w:hAnsi="Times New Roman" w:cs="Times New Roman"/>
          <w:sz w:val="24"/>
          <w:szCs w:val="24"/>
          <w:lang w:eastAsia="hu-HU"/>
        </w:rPr>
        <w:t xml:space="preserve"> (Jelenleg sem közművelődési kerekasztal, sem nemzetiségi önkormányzat nincs.)</w:t>
      </w:r>
    </w:p>
    <w:p w:rsidR="00F9687F" w:rsidRPr="00F9687F" w:rsidRDefault="00F9687F" w:rsidP="00F96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hu-HU"/>
        </w:rPr>
      </w:pPr>
      <w:r w:rsidRPr="00F968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jogalkotásról szóló 2010. évi CXXX. törvény szerinti előzetes hatásvizsgálati (17.§) és</w:t>
      </w:r>
      <w:r w:rsidRPr="00F9687F">
        <w:rPr>
          <w:rFonts w:ascii="Times New Roman" w:eastAsia="Times New Roman" w:hAnsi="Times New Roman" w:cs="Times New Roman"/>
          <w:bCs/>
          <w:sz w:val="24"/>
          <w:szCs w:val="28"/>
          <w:lang w:eastAsia="hu-HU"/>
        </w:rPr>
        <w:t xml:space="preserve"> indokolási (18.§) kötelezettségnek az alábbiak szerint teszek eleget: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1. 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a tervezett jogszabály valamennyi jelentősnek ítélt hatása, különösen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a) 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társadalmi, gazdasági, költségvetési hatásai,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rendelet célja, hogy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eleget tegyen a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magasabb szintű jogszabály előírásának.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Gazdasági, költségvetési hatása a rendelet módosításának: jelenleg nem ismert.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b) 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környezeti és egészségi következményei,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 tervezett rendeletnek nincs ilyen hatása.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c) 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adminisztratív </w:t>
      </w:r>
      <w:proofErr w:type="spellStart"/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terheket</w:t>
      </w:r>
      <w:proofErr w:type="spellEnd"/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befolyásoló hatásai,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Adminisztratív terhei a Büki Közös Önkormányzati Hivatalnak nem változnak.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2. 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megalkotásának szükségessége, a jogalkotás elmaradásának várható következményei,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J</w:t>
      </w: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elenleg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nincs ilyen szabályozás Iklanberényben</w:t>
      </w: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A rendelet megalkotása kötelező.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3. 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alkalmazásához szükséges személyi, szervezeti, tárgyi és pénzügyi feltételeket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Ezeket a feltételeket minden rendelet esetében biztosítani kell, jelenleg az eljáráshoz szükséges erőforrások rendelkezésre állnak a Büki közös Önkormányzati Hivatalban.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Az indokolásban be kell mutatni azokat a társadalmi, gazdasági, szakmai okokat és célokat, amelyek a javasolt szabályozást szükségessé teszik, továbbá ismertetni a jogi szabályozás várható hatásait.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>A megalkotás szükségességét a fentiekben részleteztem. A jogi szabályozás várható hatása, hogy a magasabb szintű jogszabálynak megfelelő módon történik a köz</w:t>
      </w:r>
      <w:r w:rsidR="004E66AB">
        <w:rPr>
          <w:rFonts w:ascii="Times New Roman" w:eastAsia="Times New Roman" w:hAnsi="Times New Roman" w:cs="Times New Roman"/>
          <w:sz w:val="24"/>
          <w:szCs w:val="20"/>
          <w:lang w:eastAsia="hu-HU"/>
        </w:rPr>
        <w:t>művelődési feladatellátás</w:t>
      </w: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településen.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68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rendelet elfogadásához minősített többség szükséges. </w:t>
      </w:r>
    </w:p>
    <w:p w:rsidR="00F9687F" w:rsidRPr="00F9687F" w:rsidRDefault="00F9687F" w:rsidP="00F9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87F">
        <w:rPr>
          <w:rFonts w:ascii="Times New Roman" w:eastAsia="Calibri" w:hAnsi="Times New Roman" w:cs="Times New Roman"/>
          <w:sz w:val="24"/>
          <w:szCs w:val="24"/>
        </w:rPr>
        <w:t xml:space="preserve">Bük, 2019. február </w:t>
      </w:r>
      <w:r w:rsidR="004E66AB">
        <w:rPr>
          <w:rFonts w:ascii="Times New Roman" w:eastAsia="Calibri" w:hAnsi="Times New Roman" w:cs="Times New Roman"/>
          <w:sz w:val="24"/>
          <w:szCs w:val="24"/>
        </w:rPr>
        <w:t>15</w:t>
      </w:r>
      <w:r w:rsidRPr="00F96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687F" w:rsidRP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  <w:t xml:space="preserve">Dr. Tóth Ágnes </w:t>
      </w:r>
      <w:proofErr w:type="spellStart"/>
      <w:r w:rsidRPr="00F9687F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</w:p>
    <w:p w:rsidR="00F9687F" w:rsidRDefault="00F9687F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</w:r>
      <w:r w:rsidRPr="00F9687F">
        <w:rPr>
          <w:rFonts w:ascii="Times New Roman" w:eastAsia="Calibri" w:hAnsi="Times New Roman" w:cs="Times New Roman"/>
          <w:sz w:val="24"/>
          <w:szCs w:val="24"/>
        </w:rPr>
        <w:tab/>
        <w:t xml:space="preserve">       jegyző</w:t>
      </w:r>
    </w:p>
    <w:p w:rsidR="004E66AB" w:rsidRDefault="004E66AB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6AB" w:rsidRDefault="004E66AB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6AB" w:rsidRDefault="004E66AB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6AB" w:rsidRDefault="004E66AB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F06" w:rsidRDefault="000F7F06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6AB" w:rsidRDefault="004E66AB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6AB" w:rsidRDefault="004E66AB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6AB" w:rsidRPr="00F9687F" w:rsidRDefault="004E66AB" w:rsidP="00F96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2557" w:rsidRPr="00842557" w:rsidRDefault="00842557" w:rsidP="00842557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Iklanberény Községi</w:t>
      </w: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 Képviselő-testületének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…</w:t>
      </w: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(II.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28</w:t>
      </w: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.) önkormányzati rendelete</w:t>
      </w:r>
    </w:p>
    <w:p w:rsidR="00842557" w:rsidRPr="00842557" w:rsidRDefault="00842557" w:rsidP="00842557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közművelődési feladatok ellátásáról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Iklanberény Községi Önkormányzat Képviselő-testülete az Alaptörvény 32. cikk (1) bekezdés a) pontjában, a Magyarország helyi önkormányzatairól szóló 2011. évi CLXXXIX. törvény 13. § (1) bekezdés 7. pontjában meghatározott feladatkörében eljárva, a muzeális intézményekről, a nyilvános könyvtári ellátásokról és a közművelődésről szóló 1997. évi CXL. törvény 83/A. §</w:t>
      </w:r>
      <w:r w:rsidR="007D01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</w:t>
      </w:r>
      <w:proofErr w:type="spellStart"/>
      <w:r w:rsidR="007D01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alapján, a következőket rendeli el: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célja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rendelet célja, hogy Iklanberény Községi Önkormányzat Képviselő-testülete a helyi társadalom, a helyi közművelődés adott állapota, igényei és lehetőségei szerint meghatározza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közművelődési feladatait.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hatálya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hatálya kiterjed Iklanberény Községi Önkormányzat </w:t>
      </w:r>
      <w:r w:rsidR="00C50AE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(továbbiakban: önkormányzat)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közigazgatási területén folytatott közművelődési tevékenységre, a helyi közművelődési tevékenység megvalósulásában résztvevőkre, az önkormányzat közművelődési funkciót ellátó közösségi színtereire, közművelődési megállapodás alapján vagy más módon támogatott szervezetekre.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által vállalt közművelődési feladatok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(1) Az önkormányzat </w:t>
      </w:r>
      <w:bookmarkStart w:id="0" w:name="_Hlk1719746"/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muzeális intézményekről, a nyilvános könyvtári ellátásról és a közművelődésről szóló 1997. évi CXL. törvény </w:t>
      </w:r>
      <w:bookmarkEnd w:id="0"/>
      <w:r w:rsidR="00BE46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(a továbbiakban: </w:t>
      </w:r>
      <w:proofErr w:type="spellStart"/>
      <w:r w:rsidR="00BE46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Kultv</w:t>
      </w:r>
      <w:proofErr w:type="spellEnd"/>
      <w:r w:rsidR="00BE46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76. § (3)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bekezdés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pontja szerint ellátja a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művelődő közösségek létrejöttének elősegítés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ét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működésük támogatás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fejlődésük segítés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ét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 közművelődési tevékenységek és a művelődő közösségek számára helyszín biztosítás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át, ezen belül különösen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842557" w:rsidRPr="00842557" w:rsidRDefault="00842557" w:rsidP="00842557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támogatja, a település környezeti, szellemi, művészeti értékeinek, hagyományainak feltárását, megismertetését, a helyi művelődési szokások gondozása, gazdagítása keretében helytörténeti, településismertető kiállítások, hagyományőrző- és falunapi rendezvények, találkozók, műsorok szervezését</w:t>
      </w:r>
      <w:r w:rsidR="007D01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842557" w:rsidRPr="00842557" w:rsidRDefault="00842557" w:rsidP="008425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támogatja a világi, az egyházi, és helyi ünnepek kultúrájának gondozását, a különböző kultúrák közötti kapcsolatok kiépítésének és fenntartásának segítését, </w:t>
      </w:r>
    </w:p>
    <w:p w:rsidR="00842557" w:rsidRPr="00842557" w:rsidRDefault="00842557" w:rsidP="00842557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nemzeti ünnepeket a helyi közösség bevonásával és részvételével rendezi meg, azokhoz közösségi teret biztosít,</w:t>
      </w:r>
    </w:p>
    <w:p w:rsidR="00842557" w:rsidRPr="00842557" w:rsidRDefault="00842557" w:rsidP="008425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lehetőséget és helyet biztosít művelődési és alkotó célú helyi civil közösségek, gyűjtőkörök, szakkörök, kulturális célú közös tevékenységek, összejövetelek számára,</w:t>
      </w:r>
    </w:p>
    <w:p w:rsidR="00842557" w:rsidRPr="00842557" w:rsidRDefault="00842557" w:rsidP="008425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kultúrák közötti kapcsolatok kiépítésének és fenntartásának segítése keretében az önkormányzat kapcsolatot épít, kulturális együttműködést folytat más település</w:t>
      </w:r>
      <w:r w:rsidR="00F9687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 önkormányzataival köz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művelődési intézményeivel, szervezeteivel,</w:t>
      </w:r>
      <w:r w:rsidR="00F9687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tagja a </w:t>
      </w:r>
      <w:r w:rsidR="00F9687F" w:rsidRPr="00F9687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Berény Utónevű Települések Szövetsége Egyesület</w:t>
      </w:r>
      <w:r w:rsidR="00F9687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nek,</w:t>
      </w:r>
    </w:p>
    <w:p w:rsidR="00842557" w:rsidRPr="00842557" w:rsidRDefault="00842557" w:rsidP="008425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szabadidő kulturális célú eltöltéséhez az önkormányzat biztosítja a közművelődési tevékenység gyakorlásához a célnak megfelelő, esztétikus környezetet, a megfelelő infrastruktúrát.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feladatok ellátásnak szervezeti keretei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4.§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 A</w:t>
      </w:r>
      <w:r w:rsidR="00BE46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BE46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Kultv</w:t>
      </w:r>
      <w:proofErr w:type="spellEnd"/>
      <w:r w:rsidR="00BE46E5"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78/I. §-</w:t>
      </w:r>
      <w:proofErr w:type="spellStart"/>
      <w:r w:rsidR="00C50AE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 szerint a rendelet 3. §-ban felsorolt feladatokat saját fenntartású közösségi színtér működtetésével látja el, a feladat ellátása céljából közművelődési megállapodást köthet.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az (1) bekezdésben foglaltakon kívül a helyi közművelődés támogatását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önyvtári szolgáltatás fenntartásával,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keretei között kulturális rendezvények, szervezetek támogatásával biztosítja.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Az önkormányzat a helyi közművelődési tevékenységéhez közösségi színtérként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önkormányzati tulajdonban álló </w:t>
      </w:r>
      <w:r w:rsidR="007D01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9634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Iklanberény Fő u. 27/A. alatti épületet és a mellette lévő rendezvényteret biztosítja.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közművelődési feladatainak ellátásában együttműködik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lakossággal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7D014D">
        <w:rPr>
          <w:rFonts w:ascii="Times" w:eastAsia="Times New Roman" w:hAnsi="Times" w:cs="Times"/>
          <w:sz w:val="24"/>
          <w:szCs w:val="24"/>
          <w:lang w:eastAsia="hu-HU"/>
        </w:rPr>
        <w:t xml:space="preserve">és </w:t>
      </w:r>
      <w:r w:rsidRPr="00842557">
        <w:rPr>
          <w:rFonts w:ascii="Times" w:eastAsia="Times New Roman" w:hAnsi="Times" w:cs="Times"/>
          <w:sz w:val="24"/>
          <w:szCs w:val="24"/>
          <w:lang w:eastAsia="hu-HU"/>
        </w:rPr>
        <w:t xml:space="preserve">a Berzsenyi Dániel </w:t>
      </w:r>
      <w:r w:rsidR="00AC1170" w:rsidRPr="007D014D">
        <w:rPr>
          <w:rFonts w:ascii="Times" w:eastAsia="Times New Roman" w:hAnsi="Times" w:cs="Times"/>
          <w:sz w:val="24"/>
          <w:szCs w:val="24"/>
          <w:lang w:eastAsia="hu-HU"/>
        </w:rPr>
        <w:t xml:space="preserve">Megyei </w:t>
      </w:r>
      <w:r w:rsidR="007D014D" w:rsidRPr="007D014D">
        <w:rPr>
          <w:rFonts w:ascii="Times" w:eastAsia="Times New Roman" w:hAnsi="Times" w:cs="Times"/>
          <w:sz w:val="24"/>
          <w:szCs w:val="24"/>
          <w:lang w:eastAsia="hu-HU"/>
        </w:rPr>
        <w:t xml:space="preserve">Városi </w:t>
      </w:r>
      <w:r w:rsidRPr="00842557">
        <w:rPr>
          <w:rFonts w:ascii="Times" w:eastAsia="Times New Roman" w:hAnsi="Times" w:cs="Times"/>
          <w:sz w:val="24"/>
          <w:szCs w:val="24"/>
          <w:lang w:eastAsia="hu-HU"/>
        </w:rPr>
        <w:t>Könyvtárral (</w:t>
      </w:r>
      <w:r w:rsidR="007D014D" w:rsidRPr="007D014D">
        <w:rPr>
          <w:rFonts w:ascii="Times" w:eastAsia="Times New Roman" w:hAnsi="Times" w:cs="Times"/>
          <w:sz w:val="24"/>
          <w:szCs w:val="24"/>
          <w:lang w:eastAsia="hu-HU"/>
        </w:rPr>
        <w:t xml:space="preserve">9700 </w:t>
      </w:r>
      <w:r w:rsidRPr="00842557">
        <w:rPr>
          <w:rFonts w:ascii="Times" w:eastAsia="Times New Roman" w:hAnsi="Times" w:cs="Times"/>
          <w:sz w:val="24"/>
          <w:szCs w:val="24"/>
          <w:lang w:eastAsia="hu-HU"/>
        </w:rPr>
        <w:t>Szombathely</w:t>
      </w:r>
      <w:r w:rsidR="007D014D" w:rsidRPr="007D014D">
        <w:rPr>
          <w:rFonts w:ascii="Times" w:eastAsia="Times New Roman" w:hAnsi="Times" w:cs="Times"/>
          <w:sz w:val="24"/>
          <w:szCs w:val="24"/>
          <w:lang w:eastAsia="hu-HU"/>
        </w:rPr>
        <w:t xml:space="preserve"> Dr. Antall József tér 1.</w:t>
      </w:r>
      <w:r w:rsidRPr="00842557">
        <w:rPr>
          <w:rFonts w:ascii="Times" w:eastAsia="Times New Roman" w:hAnsi="Times" w:cs="Times"/>
          <w:sz w:val="24"/>
          <w:szCs w:val="24"/>
          <w:lang w:eastAsia="hu-HU"/>
        </w:rPr>
        <w:t>).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(1) bekezdés szerinti együttműködés során az önkormányzat egyes közművelődési feladatait közművelődési megállapodás keretében a helyben működő, közművelődési célokat is alapszabályukban feltüntető és megvalósító nonprofit szervezetek útján is elláthatja.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Amennyiben a</w:t>
      </w:r>
      <w:r w:rsidR="00BE46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BE46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Kultv</w:t>
      </w:r>
      <w:proofErr w:type="spellEnd"/>
      <w:r w:rsidR="00BE46E5"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 foglaltak szerint Közművelődési Kerekasztal kerül létrehozásra a településen, akkor a közművelődési megállapodás csak a Kerekasztallal történt egyeztetést követően köthető meg.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tevékenység irányítása és ellenőrzése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6.§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</w:t>
      </w:r>
      <w:r w:rsidR="00BE46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BE46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Kultv</w:t>
      </w:r>
      <w:proofErr w:type="spellEnd"/>
      <w:r w:rsidR="00BE46E5"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 e rendelet által meghatározott közművelődési tevékenységekkel kapcsolatos helyi irányítási ellenőrzési jogkört a Képviselő-testület, illetve átruházott hatáskörben a polgármester gyakorolja és ellátja a közösségi színtér tekintetében a fenntartással és működtetéssel kapcsolatos feladatokat.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(1) bekezdésben meghatározott feladatkörében eljárva a Képviselő-testület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szabályozza a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közösségi színtér használat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</w:t>
      </w: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feladatok ellátásához és a közösségi színtér fenntartásához szükséges, jogszabály szerinti szervezeti, személyi és tárgyi feltételeket.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(3) Az önkormányzat közművelődési feladatellátásának törvényességi ellenőrzését a jegyző látja el.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önkormányzat közösségi színterének szakmai ellenőrzését a Képviselő-testület szakmai beszámoló alapján látja el.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feladatok finanszírozásának alapelvei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C50AE0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önkormányzat a helyi közművelődési feladatok támogatását az éves költségvetésében meghatározott keretek között biztosítja, illetve további egyedi döntéssel biztosíthatja. </w:t>
      </w:r>
    </w:p>
    <w:p w:rsidR="00C50AE0" w:rsidRDefault="00C50AE0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Közművelődési Kerekasztal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     </w:t>
      </w:r>
    </w:p>
    <w:p w:rsidR="00842557" w:rsidRPr="00842557" w:rsidRDefault="00842557" w:rsidP="0084255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önkormányzat a településen bejegyzett székhelyű közművelődési célú egyesületek erre irányuló igénye esetén támogatja a</w:t>
      </w:r>
      <w:r w:rsidR="00BE46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BE46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Kultv</w:t>
      </w:r>
      <w:bookmarkStart w:id="1" w:name="_GoBack"/>
      <w:bookmarkEnd w:id="1"/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82. §-a szerinti Közművelődési Kerekasztal létrehozását.</w:t>
      </w:r>
    </w:p>
    <w:p w:rsidR="00842557" w:rsidRPr="00842557" w:rsidRDefault="00842557" w:rsidP="0084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2557" w:rsidRPr="00842557" w:rsidRDefault="00842557" w:rsidP="00842557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§</w:t>
      </w:r>
    </w:p>
    <w:p w:rsidR="00842557" w:rsidRDefault="00842557" w:rsidP="0084255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Ez a rendelet a kihirdetését követő napon lép hatályba.</w:t>
      </w:r>
    </w:p>
    <w:p w:rsidR="007D014D" w:rsidRDefault="007D014D" w:rsidP="0084255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014D" w:rsidRDefault="007D014D" w:rsidP="0084255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Berényi Pál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Dr. Tóth Ágnes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</w:p>
    <w:p w:rsidR="007D014D" w:rsidRPr="00842557" w:rsidRDefault="007D014D" w:rsidP="0084255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       jegyző</w:t>
      </w:r>
    </w:p>
    <w:sectPr w:rsidR="007D014D" w:rsidRPr="0084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7F" w:rsidRDefault="00F9687F" w:rsidP="00F9687F">
      <w:pPr>
        <w:spacing w:after="0" w:line="240" w:lineRule="auto"/>
      </w:pPr>
      <w:r>
        <w:separator/>
      </w:r>
    </w:p>
  </w:endnote>
  <w:endnote w:type="continuationSeparator" w:id="0">
    <w:p w:rsidR="00F9687F" w:rsidRDefault="00F9687F" w:rsidP="00F9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484736"/>
      <w:docPartObj>
        <w:docPartGallery w:val="Page Numbers (Bottom of Page)"/>
        <w:docPartUnique/>
      </w:docPartObj>
    </w:sdtPr>
    <w:sdtEndPr/>
    <w:sdtContent>
      <w:p w:rsidR="00F9687F" w:rsidRDefault="00F968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687F" w:rsidRDefault="00F968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7F" w:rsidRDefault="00F9687F" w:rsidP="00F9687F">
      <w:pPr>
        <w:spacing w:after="0" w:line="240" w:lineRule="auto"/>
      </w:pPr>
      <w:r>
        <w:separator/>
      </w:r>
    </w:p>
  </w:footnote>
  <w:footnote w:type="continuationSeparator" w:id="0">
    <w:p w:rsidR="00F9687F" w:rsidRDefault="00F9687F" w:rsidP="00F9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4465"/>
    <w:multiLevelType w:val="multilevel"/>
    <w:tmpl w:val="31528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B475E"/>
    <w:multiLevelType w:val="multilevel"/>
    <w:tmpl w:val="28047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E40E6"/>
    <w:multiLevelType w:val="multilevel"/>
    <w:tmpl w:val="03EA7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1534B"/>
    <w:multiLevelType w:val="multilevel"/>
    <w:tmpl w:val="3B1E57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F20"/>
    <w:multiLevelType w:val="multilevel"/>
    <w:tmpl w:val="1E0E8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B1594"/>
    <w:multiLevelType w:val="multilevel"/>
    <w:tmpl w:val="24624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01698"/>
    <w:multiLevelType w:val="multilevel"/>
    <w:tmpl w:val="07DC04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C7485"/>
    <w:multiLevelType w:val="multilevel"/>
    <w:tmpl w:val="E214C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57"/>
    <w:rsid w:val="000F7F06"/>
    <w:rsid w:val="003E0788"/>
    <w:rsid w:val="004E66AB"/>
    <w:rsid w:val="007D014D"/>
    <w:rsid w:val="00842557"/>
    <w:rsid w:val="00AC1170"/>
    <w:rsid w:val="00BE46E5"/>
    <w:rsid w:val="00C50AE0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AF9"/>
  <w15:chartTrackingRefBased/>
  <w15:docId w15:val="{0A3F6AFB-F33F-4A26-94AC-F047A3F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5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9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687F"/>
  </w:style>
  <w:style w:type="paragraph" w:styleId="llb">
    <w:name w:val="footer"/>
    <w:basedOn w:val="Norml"/>
    <w:link w:val="llbChar"/>
    <w:uiPriority w:val="99"/>
    <w:unhideWhenUsed/>
    <w:rsid w:val="00F9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687F"/>
  </w:style>
  <w:style w:type="paragraph" w:styleId="Nincstrkz">
    <w:name w:val="No Spacing"/>
    <w:uiPriority w:val="1"/>
    <w:qFormat/>
    <w:rsid w:val="000F7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22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76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44CA-D2F4-436D-8136-D6E30B73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11899</Characters>
  <Application>Microsoft Office Word</Application>
  <DocSecurity>4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2</cp:revision>
  <dcterms:created xsi:type="dcterms:W3CDTF">2019-02-26T07:51:00Z</dcterms:created>
  <dcterms:modified xsi:type="dcterms:W3CDTF">2019-02-26T07:51:00Z</dcterms:modified>
</cp:coreProperties>
</file>