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4B" w:rsidRDefault="00125F4B" w:rsidP="00D84FEB">
      <w:pPr>
        <w:jc w:val="center"/>
        <w:rPr>
          <w:b/>
          <w:bCs/>
        </w:rPr>
      </w:pPr>
      <w:r>
        <w:rPr>
          <w:b/>
          <w:bCs/>
        </w:rPr>
        <w:t>ELŐTERJESZTÉS</w:t>
      </w:r>
    </w:p>
    <w:p w:rsidR="00125F4B" w:rsidRDefault="00125F4B" w:rsidP="00D84FEB">
      <w:pPr>
        <w:jc w:val="center"/>
        <w:rPr>
          <w:b/>
          <w:bCs/>
        </w:rPr>
      </w:pPr>
    </w:p>
    <w:p w:rsidR="00125F4B" w:rsidRPr="00125F4B" w:rsidRDefault="00125F4B" w:rsidP="00125F4B">
      <w:pPr>
        <w:rPr>
          <w:b/>
        </w:rPr>
      </w:pPr>
      <w:r>
        <w:rPr>
          <w:b/>
        </w:rPr>
        <w:t xml:space="preserve">Szám: </w:t>
      </w:r>
      <w:proofErr w:type="spellStart"/>
      <w:r w:rsidR="00E43C09">
        <w:rPr>
          <w:b/>
        </w:rPr>
        <w:t>Ikl</w:t>
      </w:r>
      <w:proofErr w:type="spellEnd"/>
      <w:r w:rsidR="00E15653">
        <w:rPr>
          <w:b/>
        </w:rPr>
        <w:t>/</w:t>
      </w:r>
      <w:bookmarkStart w:id="0" w:name="_GoBack"/>
      <w:bookmarkEnd w:id="0"/>
      <w:r w:rsidR="00EB3E5D">
        <w:rPr>
          <w:b/>
        </w:rPr>
        <w:t>182</w:t>
      </w:r>
      <w:r w:rsidR="00E15653">
        <w:rPr>
          <w:b/>
        </w:rPr>
        <w:t>-1/2019.</w:t>
      </w:r>
    </w:p>
    <w:p w:rsidR="00125F4B" w:rsidRPr="00E43C09" w:rsidRDefault="00125F4B" w:rsidP="00E43C09">
      <w:pPr>
        <w:jc w:val="both"/>
        <w:rPr>
          <w:b/>
        </w:rPr>
      </w:pPr>
      <w:r w:rsidRPr="00E43C09">
        <w:rPr>
          <w:b/>
        </w:rPr>
        <w:t xml:space="preserve">Tárgy: </w:t>
      </w:r>
      <w:r w:rsidR="00E43C09">
        <w:rPr>
          <w:b/>
        </w:rPr>
        <w:t>A</w:t>
      </w:r>
      <w:r w:rsidR="00E43C09" w:rsidRPr="00E43C09">
        <w:rPr>
          <w:b/>
        </w:rPr>
        <w:t xml:space="preserve">z önkormányzat Szervezeti és Működési Szabályzatáról szóló 3/2007.(IV.12.) önkormányzati rendelet </w:t>
      </w:r>
      <w:r w:rsidRPr="00E43C09">
        <w:rPr>
          <w:b/>
        </w:rPr>
        <w:t>módosítása</w:t>
      </w:r>
    </w:p>
    <w:p w:rsidR="00125F4B" w:rsidRDefault="00125F4B" w:rsidP="00D84FEB">
      <w:pPr>
        <w:jc w:val="center"/>
        <w:rPr>
          <w:b/>
          <w:bCs/>
        </w:rPr>
      </w:pPr>
    </w:p>
    <w:p w:rsidR="00125F4B" w:rsidRDefault="00125F4B" w:rsidP="00125F4B">
      <w:pPr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125F4B" w:rsidRPr="00E15653" w:rsidRDefault="00125F4B" w:rsidP="00125F4B">
      <w:pPr>
        <w:jc w:val="both"/>
      </w:pPr>
    </w:p>
    <w:p w:rsidR="00E15653" w:rsidRPr="00E15653" w:rsidRDefault="00E15653" w:rsidP="00E15653">
      <w:pPr>
        <w:jc w:val="both"/>
      </w:pPr>
      <w:r w:rsidRPr="00E15653">
        <w:t xml:space="preserve">Iklanberény Községi </w:t>
      </w:r>
      <w:r w:rsidRPr="00E15653">
        <w:t>Önkormányzat</w:t>
      </w:r>
      <w:r w:rsidRPr="00E15653">
        <w:t xml:space="preserve"> az</w:t>
      </w:r>
      <w:r w:rsidRPr="00E15653">
        <w:t xml:space="preserve"> önkormányzat Szervezeti és Működési Szabályzatáról szóló 3/2007.(IV.12.) önkormányzati rendeletének </w:t>
      </w:r>
      <w:r>
        <w:t>24</w:t>
      </w:r>
      <w:r w:rsidRPr="00E15653">
        <w:t>.§</w:t>
      </w:r>
      <w:r>
        <w:t xml:space="preserve">- a </w:t>
      </w:r>
      <w:r w:rsidRPr="00E15653">
        <w:t>tartalmazza a polgármesterre átruházott hatáskörök felsorolását.</w:t>
      </w:r>
    </w:p>
    <w:p w:rsidR="00E15653" w:rsidRPr="00E15653" w:rsidRDefault="00E15653" w:rsidP="00E15653">
      <w:pPr>
        <w:jc w:val="both"/>
      </w:pPr>
      <w:r w:rsidRPr="00E15653">
        <w:t>Mivel az elmúlt időszakban a képviselő-testület</w:t>
      </w:r>
      <w:r>
        <w:t xml:space="preserve"> a szociális rendeletében új támogatási formákat határozott meg és a döntési</w:t>
      </w:r>
      <w:r w:rsidRPr="00E15653">
        <w:t xml:space="preserve"> hatáskört is átruházott a polgármesterre, ezért javaslom, hogy a rendelet kerüljön </w:t>
      </w:r>
      <w:r>
        <w:t>módosításra</w:t>
      </w:r>
      <w:r w:rsidRPr="00E15653">
        <w:t>.</w:t>
      </w:r>
    </w:p>
    <w:p w:rsidR="00E15653" w:rsidRPr="00E15653" w:rsidRDefault="00E15653" w:rsidP="00E1565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E15653">
        <w:rPr>
          <w:rFonts w:eastAsiaTheme="minorHAnsi" w:cstheme="minorBidi"/>
          <w:lang w:eastAsia="en-US"/>
        </w:rPr>
        <w:t>Magyarország helyi önkormányzatairól szóló 2011. évi CLXXXIX. törvény 53. § (1) bekezdése szerint:</w:t>
      </w:r>
    </w:p>
    <w:p w:rsidR="00E15653" w:rsidRPr="00E15653" w:rsidRDefault="00E15653" w:rsidP="00E15653">
      <w:pPr>
        <w:widowControl w:val="0"/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 w:rsidRPr="00E15653">
        <w:rPr>
          <w:rFonts w:eastAsiaTheme="minorHAnsi" w:cstheme="minorBidi"/>
          <w:lang w:eastAsia="en-US"/>
        </w:rPr>
        <w:t>„A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E15653" w:rsidRPr="00E15653" w:rsidRDefault="00E15653" w:rsidP="00E15653">
      <w:pPr>
        <w:widowControl w:val="0"/>
        <w:autoSpaceDE w:val="0"/>
        <w:autoSpaceDN w:val="0"/>
        <w:adjustRightInd w:val="0"/>
        <w:rPr>
          <w:rFonts w:eastAsiaTheme="minorHAnsi" w:cstheme="minorBidi"/>
          <w:i/>
          <w:iCs/>
          <w:lang w:eastAsia="en-US"/>
        </w:rPr>
      </w:pPr>
      <w:r w:rsidRPr="00E15653">
        <w:rPr>
          <w:rFonts w:eastAsiaTheme="minorHAnsi" w:cstheme="minorBidi"/>
          <w:i/>
          <w:iCs/>
          <w:lang w:eastAsia="en-US"/>
        </w:rPr>
        <w:t>…</w:t>
      </w:r>
    </w:p>
    <w:p w:rsidR="00E15653" w:rsidRDefault="00E15653" w:rsidP="00E15653">
      <w:pPr>
        <w:widowControl w:val="0"/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 w:rsidRPr="00E15653">
        <w:rPr>
          <w:rFonts w:eastAsiaTheme="minorHAnsi" w:cstheme="minorBidi"/>
          <w:i/>
          <w:iCs/>
          <w:lang w:eastAsia="en-US"/>
        </w:rPr>
        <w:t xml:space="preserve">b) </w:t>
      </w:r>
      <w:r w:rsidRPr="00E15653">
        <w:rPr>
          <w:rFonts w:eastAsiaTheme="minorHAnsi" w:cstheme="minorBidi"/>
          <w:lang w:eastAsia="en-US"/>
        </w:rPr>
        <w:t>a képviselő-testület átruházott hatásköreinek felsorolásáról”.</w:t>
      </w:r>
    </w:p>
    <w:p w:rsidR="0047370A" w:rsidRPr="00E15653" w:rsidRDefault="0047370A" w:rsidP="00E15653">
      <w:pPr>
        <w:widowControl w:val="0"/>
        <w:autoSpaceDE w:val="0"/>
        <w:autoSpaceDN w:val="0"/>
        <w:adjustRightInd w:val="0"/>
      </w:pPr>
    </w:p>
    <w:p w:rsidR="0047370A" w:rsidRPr="0047370A" w:rsidRDefault="0047370A" w:rsidP="0047370A">
      <w:pPr>
        <w:pStyle w:val="Nincstrkz"/>
        <w:jc w:val="both"/>
        <w:rPr>
          <w:b/>
          <w:bCs/>
        </w:rPr>
      </w:pPr>
      <w:r w:rsidRPr="0047370A">
        <w:rPr>
          <w:rStyle w:val="Kiemels2"/>
          <w:rFonts w:ascii="Times" w:hAnsi="Times" w:cs="Times"/>
          <w:b w:val="0"/>
          <w:bCs w:val="0"/>
          <w:color w:val="000000"/>
        </w:rPr>
        <w:t xml:space="preserve">A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helyi népszavazás kezdeményezéséhez szükséges választópolgárok számáról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Iklanberény Községi Önkormányzat Képviselő-testület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 xml:space="preserve">e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12/2017. (IX. 28.)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önkormányzati rendelet</w:t>
      </w:r>
      <w:r>
        <w:rPr>
          <w:rStyle w:val="Kiemels2"/>
          <w:rFonts w:ascii="Times" w:hAnsi="Times" w:cs="Times"/>
          <w:b w:val="0"/>
          <w:bCs w:val="0"/>
          <w:color w:val="000000"/>
        </w:rPr>
        <w:t>ében döntött, ezért nincs szükség arra, hogy az SZMSZ-ben is szabályozásra kerüljön, ezért javaslom a rendelet 29.§ és 30.§ hatályon kívül helyezését.</w:t>
      </w:r>
    </w:p>
    <w:p w:rsidR="00E15653" w:rsidRPr="00E15653" w:rsidRDefault="00E15653" w:rsidP="00E15653">
      <w:pPr>
        <w:jc w:val="both"/>
      </w:pP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bCs/>
        </w:rPr>
      </w:pPr>
      <w:r w:rsidRPr="00E15653">
        <w:rPr>
          <w:bCs/>
        </w:rPr>
        <w:t>A jogalkotásról szóló 2010. évi CXXX. törvény szerinti előzetes hatásvizsgálati (17.§) és indokolási (18.§) kötelezettségnek az alábbiak szerint teszek eleget: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1. </w:t>
      </w:r>
      <w:r w:rsidRPr="00E15653">
        <w:rPr>
          <w:szCs w:val="20"/>
        </w:rPr>
        <w:t>a tervezett jogszabály valamennyi jelentősnek ítélt hatása, különösen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a) </w:t>
      </w:r>
      <w:r w:rsidRPr="00E15653">
        <w:rPr>
          <w:szCs w:val="20"/>
        </w:rPr>
        <w:t>társadalmi, gazdasági, költségvetési hatásai,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>A képviselő-testületnek rendeletben kell szabályozni működését.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b) </w:t>
      </w:r>
      <w:r w:rsidRPr="00E15653">
        <w:rPr>
          <w:szCs w:val="20"/>
        </w:rPr>
        <w:t>környezeti és egészségi következményei,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iCs/>
          <w:szCs w:val="20"/>
        </w:rPr>
      </w:pPr>
      <w:r w:rsidRPr="00E15653">
        <w:rPr>
          <w:iCs/>
          <w:szCs w:val="20"/>
        </w:rPr>
        <w:t>A rendelet elfogadásának ilyen hatása nincs.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c) </w:t>
      </w:r>
      <w:r w:rsidRPr="00E15653">
        <w:rPr>
          <w:szCs w:val="20"/>
        </w:rPr>
        <w:t xml:space="preserve">adminisztratív </w:t>
      </w:r>
      <w:proofErr w:type="spellStart"/>
      <w:r w:rsidRPr="00E15653">
        <w:rPr>
          <w:szCs w:val="20"/>
        </w:rPr>
        <w:t>terheket</w:t>
      </w:r>
      <w:proofErr w:type="spellEnd"/>
      <w:r w:rsidRPr="00E15653">
        <w:rPr>
          <w:szCs w:val="20"/>
        </w:rPr>
        <w:t xml:space="preserve"> befolyásoló hatásai,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>Adminisztratív terhei a Büki Közös Önkormányzati Hivatalnak nem változnak.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2. </w:t>
      </w:r>
      <w:r w:rsidRPr="00E15653">
        <w:rPr>
          <w:szCs w:val="20"/>
        </w:rPr>
        <w:t>a jogszabály megalkotásának szükségessége, a jogalkotás elmaradásának várható következményei,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 xml:space="preserve">A helyi önkormányzati rendeletet módosítani kell a magasabb szintű jogszabálynak való megfelelés miatt. 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iCs/>
          <w:szCs w:val="20"/>
        </w:rPr>
        <w:t xml:space="preserve">3. </w:t>
      </w:r>
      <w:r w:rsidRPr="00E15653">
        <w:rPr>
          <w:szCs w:val="20"/>
        </w:rPr>
        <w:t>a jogszabály alkalmazásához szükséges személyi, szervezeti, tárgyi és pénzügyi feltételeket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>Ezeket a feltételeket minden rendelet esetében biztosítani kell, jelenleg az eljáráshoz szükséges erőforrások rendelkezésre állnak a Büki Közös Önkormányzati Hivatalban.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>Az indoklásban be kell mutatni azokat a társadalmi, gazdasági, szakmai okokat és célokat, amelyek a javasolt szabályozást szükségessé teszik, továbbá ismerteti a jogi szabályozás várható hatásait.</w:t>
      </w:r>
    </w:p>
    <w:p w:rsidR="00E15653" w:rsidRPr="00E15653" w:rsidRDefault="00E15653" w:rsidP="00E15653">
      <w:pPr>
        <w:autoSpaceDE w:val="0"/>
        <w:autoSpaceDN w:val="0"/>
        <w:adjustRightInd w:val="0"/>
        <w:jc w:val="both"/>
        <w:rPr>
          <w:szCs w:val="20"/>
        </w:rPr>
      </w:pPr>
      <w:r w:rsidRPr="00E15653">
        <w:rPr>
          <w:szCs w:val="20"/>
        </w:rPr>
        <w:t xml:space="preserve">A megalkotás szükségességét a fentiekben részleteztem. A jogi szabályozás várható hatása, hogy a rendelet módosításával a képviselő-testület eleget tesz jogalkotási kötelezettségének. A rendelet az SZMSZ </w:t>
      </w:r>
      <w:r>
        <w:rPr>
          <w:szCs w:val="20"/>
        </w:rPr>
        <w:t>16</w:t>
      </w:r>
      <w:r w:rsidRPr="00E15653">
        <w:rPr>
          <w:szCs w:val="20"/>
        </w:rPr>
        <w:t>/A.§-</w:t>
      </w:r>
      <w:proofErr w:type="spellStart"/>
      <w:r w:rsidRPr="00E15653">
        <w:rPr>
          <w:szCs w:val="20"/>
        </w:rPr>
        <w:t>ának</w:t>
      </w:r>
      <w:proofErr w:type="spellEnd"/>
      <w:r w:rsidRPr="00E15653">
        <w:rPr>
          <w:szCs w:val="20"/>
        </w:rPr>
        <w:t xml:space="preserve"> megfelelően társadalmasításra kerül.</w:t>
      </w:r>
    </w:p>
    <w:p w:rsidR="00125F4B" w:rsidRPr="00125F4B" w:rsidRDefault="00125F4B" w:rsidP="00125F4B">
      <w:pPr>
        <w:jc w:val="both"/>
      </w:pPr>
    </w:p>
    <w:p w:rsidR="00125F4B" w:rsidRPr="00125F4B" w:rsidRDefault="00125F4B" w:rsidP="00125F4B">
      <w:pPr>
        <w:jc w:val="both"/>
      </w:pPr>
      <w:r w:rsidRPr="00125F4B">
        <w:t>Bük, 201</w:t>
      </w:r>
      <w:r w:rsidR="00E15653">
        <w:t>9</w:t>
      </w:r>
      <w:r w:rsidRPr="00125F4B">
        <w:t xml:space="preserve">. </w:t>
      </w:r>
      <w:r w:rsidR="00E15653">
        <w:t>július 18</w:t>
      </w:r>
      <w:r w:rsidRPr="00125F4B">
        <w:t>.</w:t>
      </w:r>
    </w:p>
    <w:p w:rsidR="00125F4B" w:rsidRPr="00125F4B" w:rsidRDefault="00125F4B" w:rsidP="00125F4B">
      <w:pPr>
        <w:jc w:val="both"/>
      </w:pPr>
    </w:p>
    <w:p w:rsidR="00125F4B" w:rsidRPr="00125F4B" w:rsidRDefault="00125F4B" w:rsidP="00125F4B">
      <w:pPr>
        <w:jc w:val="both"/>
      </w:pP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>
        <w:t xml:space="preserve"> </w:t>
      </w:r>
      <w:r w:rsidRPr="00125F4B">
        <w:tab/>
      </w:r>
      <w:r w:rsidRPr="00125F4B">
        <w:tab/>
      </w:r>
      <w:r w:rsidRPr="00125F4B">
        <w:tab/>
      </w:r>
      <w:r>
        <w:t xml:space="preserve">  </w:t>
      </w:r>
      <w:r w:rsidR="00E43C09">
        <w:t xml:space="preserve">       </w:t>
      </w:r>
      <w:r w:rsidRPr="00125F4B">
        <w:t xml:space="preserve"> </w:t>
      </w:r>
      <w:r w:rsidR="00E43C09">
        <w:t>Berényi Pál</w:t>
      </w:r>
      <w:r w:rsidRPr="00125F4B">
        <w:t xml:space="preserve"> </w:t>
      </w:r>
      <w:proofErr w:type="spellStart"/>
      <w:r w:rsidRPr="00125F4B">
        <w:t>sk</w:t>
      </w:r>
      <w:proofErr w:type="spellEnd"/>
    </w:p>
    <w:p w:rsidR="00125F4B" w:rsidRDefault="00125F4B" w:rsidP="00125F4B">
      <w:pPr>
        <w:jc w:val="both"/>
      </w:pP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 w:rsidRPr="00125F4B">
        <w:tab/>
      </w:r>
      <w:r>
        <w:t>polgármester</w:t>
      </w:r>
    </w:p>
    <w:p w:rsidR="00E43C09" w:rsidRDefault="00E43C09" w:rsidP="00125F4B">
      <w:pPr>
        <w:jc w:val="both"/>
      </w:pPr>
    </w:p>
    <w:p w:rsidR="00E43C09" w:rsidRPr="00E11F0F" w:rsidRDefault="00E43C09" w:rsidP="00E43C09">
      <w:pPr>
        <w:jc w:val="center"/>
        <w:rPr>
          <w:b/>
        </w:rPr>
      </w:pPr>
      <w:r>
        <w:rPr>
          <w:b/>
          <w:bCs/>
        </w:rPr>
        <w:t>Iklanberény Községi</w:t>
      </w:r>
      <w:r w:rsidRPr="00E11F0F">
        <w:rPr>
          <w:b/>
          <w:bCs/>
        </w:rPr>
        <w:t xml:space="preserve"> Önkormányzat Képviselő-testületének </w:t>
      </w:r>
      <w:r>
        <w:rPr>
          <w:b/>
          <w:bCs/>
        </w:rPr>
        <w:t>…/</w:t>
      </w:r>
      <w:r w:rsidRPr="00E11F0F">
        <w:rPr>
          <w:b/>
          <w:bCs/>
        </w:rPr>
        <w:t>201</w:t>
      </w:r>
      <w:r w:rsidR="00096927">
        <w:rPr>
          <w:b/>
          <w:bCs/>
        </w:rPr>
        <w:t>9</w:t>
      </w:r>
      <w:r w:rsidRPr="00E11F0F">
        <w:rPr>
          <w:b/>
          <w:bCs/>
        </w:rPr>
        <w:t>.(</w:t>
      </w:r>
      <w:r>
        <w:rPr>
          <w:b/>
          <w:bCs/>
        </w:rPr>
        <w:t>… . … .</w:t>
      </w:r>
      <w:r w:rsidRPr="00E11F0F">
        <w:rPr>
          <w:b/>
          <w:bCs/>
        </w:rPr>
        <w:t xml:space="preserve">) önkormányzati rendelete </w:t>
      </w:r>
      <w:r>
        <w:rPr>
          <w:b/>
          <w:bCs/>
          <w:iCs/>
        </w:rPr>
        <w:t>az</w:t>
      </w:r>
      <w:r w:rsidRPr="00A03EB5">
        <w:rPr>
          <w:b/>
          <w:bCs/>
          <w:iCs/>
        </w:rPr>
        <w:t xml:space="preserve"> </w:t>
      </w:r>
      <w:r>
        <w:rPr>
          <w:b/>
          <w:bCs/>
          <w:iCs/>
        </w:rPr>
        <w:t>ö</w:t>
      </w:r>
      <w:r w:rsidRPr="00A03EB5">
        <w:rPr>
          <w:b/>
          <w:bCs/>
          <w:iCs/>
        </w:rPr>
        <w:t>nkormányzat</w:t>
      </w:r>
      <w:r>
        <w:rPr>
          <w:b/>
          <w:bCs/>
          <w:iCs/>
        </w:rPr>
        <w:t xml:space="preserve"> </w:t>
      </w:r>
      <w:r w:rsidRPr="00A03EB5">
        <w:rPr>
          <w:b/>
          <w:bCs/>
          <w:iCs/>
        </w:rPr>
        <w:t>Szervezeti és Működési Szabályzatáról</w:t>
      </w:r>
      <w:r>
        <w:rPr>
          <w:b/>
          <w:bCs/>
          <w:iCs/>
        </w:rPr>
        <w:t xml:space="preserve"> szóló </w:t>
      </w:r>
    </w:p>
    <w:p w:rsidR="00E43C09" w:rsidRPr="00A03EB5" w:rsidRDefault="00E43C09" w:rsidP="00E43C09">
      <w:pPr>
        <w:jc w:val="center"/>
        <w:rPr>
          <w:b/>
          <w:bCs/>
          <w:iCs/>
        </w:rPr>
      </w:pPr>
      <w:r w:rsidRPr="00A03EB5">
        <w:rPr>
          <w:b/>
          <w:bCs/>
          <w:iCs/>
        </w:rPr>
        <w:t>3/200</w:t>
      </w:r>
      <w:r>
        <w:rPr>
          <w:b/>
          <w:bCs/>
          <w:iCs/>
        </w:rPr>
        <w:t>7</w:t>
      </w:r>
      <w:r w:rsidRPr="00A03EB5">
        <w:rPr>
          <w:b/>
          <w:bCs/>
          <w:iCs/>
        </w:rPr>
        <w:t>.(</w:t>
      </w:r>
      <w:r>
        <w:rPr>
          <w:b/>
          <w:bCs/>
          <w:iCs/>
        </w:rPr>
        <w:t>IV.</w:t>
      </w:r>
      <w:r w:rsidRPr="00A03EB5">
        <w:rPr>
          <w:b/>
          <w:bCs/>
          <w:iCs/>
        </w:rPr>
        <w:t>1</w:t>
      </w:r>
      <w:r>
        <w:rPr>
          <w:b/>
          <w:bCs/>
          <w:iCs/>
        </w:rPr>
        <w:t>2</w:t>
      </w:r>
      <w:r w:rsidRPr="00A03EB5">
        <w:rPr>
          <w:b/>
          <w:bCs/>
          <w:iCs/>
        </w:rPr>
        <w:t xml:space="preserve">.) </w:t>
      </w:r>
      <w:r>
        <w:rPr>
          <w:b/>
          <w:bCs/>
          <w:iCs/>
        </w:rPr>
        <w:t xml:space="preserve">önkormányzati </w:t>
      </w:r>
      <w:r w:rsidRPr="00A03EB5">
        <w:rPr>
          <w:b/>
          <w:bCs/>
          <w:iCs/>
        </w:rPr>
        <w:t>rendelet</w:t>
      </w:r>
      <w:r>
        <w:rPr>
          <w:b/>
          <w:bCs/>
          <w:iCs/>
        </w:rPr>
        <w:t xml:space="preserve"> módosításáról</w:t>
      </w:r>
    </w:p>
    <w:p w:rsidR="00E43C09" w:rsidRDefault="00E43C09" w:rsidP="00E43C09">
      <w:pPr>
        <w:ind w:right="514"/>
        <w:jc w:val="center"/>
      </w:pPr>
    </w:p>
    <w:p w:rsidR="00E43C09" w:rsidRPr="004551C5" w:rsidRDefault="00E43C09" w:rsidP="00E43C09">
      <w:pPr>
        <w:jc w:val="both"/>
      </w:pPr>
    </w:p>
    <w:p w:rsidR="00E43C09" w:rsidRPr="00B86EA0" w:rsidRDefault="00E43C09" w:rsidP="00E43C09">
      <w:pPr>
        <w:autoSpaceDE w:val="0"/>
        <w:autoSpaceDN w:val="0"/>
        <w:adjustRightInd w:val="0"/>
        <w:jc w:val="both"/>
        <w:rPr>
          <w:rFonts w:cs="Arial"/>
        </w:rPr>
      </w:pPr>
      <w:r w:rsidRPr="00B86EA0">
        <w:t xml:space="preserve">Iklanberény Községi Önkormányzat Képviselő-testülete </w:t>
      </w:r>
      <w:r w:rsidRPr="00B86EA0">
        <w:rPr>
          <w:rFonts w:cs="Arial"/>
        </w:rPr>
        <w:t>az Alaptörvény 32. cikk (2) bekezdésében meghatározott eredeti jogalkotó hatáskörében, az Alaptörvény 32. cikk (1) bekezdés d) pontjában meghatározott feladatkörében eljárva a következőket rendeli el:</w:t>
      </w:r>
    </w:p>
    <w:p w:rsidR="00E43C09" w:rsidRDefault="00E43C09" w:rsidP="00E43C0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E43C09" w:rsidRDefault="00E43C09" w:rsidP="00E43C09">
      <w:pPr>
        <w:autoSpaceDE w:val="0"/>
        <w:autoSpaceDN w:val="0"/>
        <w:adjustRightInd w:val="0"/>
        <w:jc w:val="both"/>
      </w:pPr>
    </w:p>
    <w:p w:rsidR="00E43C09" w:rsidRDefault="00E43C09" w:rsidP="00096927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1. § </w:t>
      </w:r>
      <w:r>
        <w:rPr>
          <w:bCs/>
          <w:iCs/>
        </w:rPr>
        <w:t>A</w:t>
      </w:r>
      <w:r w:rsidRPr="00217B9B">
        <w:rPr>
          <w:bCs/>
          <w:iCs/>
        </w:rPr>
        <w:t xml:space="preserve">z önkormányzat Szervezeti és Működési Szabályzatáról szóló 3/2007.(IV.12.) </w:t>
      </w:r>
      <w:r>
        <w:rPr>
          <w:bCs/>
          <w:iCs/>
        </w:rPr>
        <w:t>ö</w:t>
      </w:r>
      <w:r w:rsidRPr="00217B9B">
        <w:rPr>
          <w:bCs/>
          <w:iCs/>
        </w:rPr>
        <w:t>nkormányzati rendelet</w:t>
      </w:r>
      <w:r>
        <w:rPr>
          <w:bCs/>
          <w:iCs/>
        </w:rPr>
        <w:t xml:space="preserve"> </w:t>
      </w:r>
      <w:r w:rsidR="00E15653">
        <w:rPr>
          <w:bCs/>
          <w:iCs/>
        </w:rPr>
        <w:t xml:space="preserve">24.§ (5) bekezdés b) pontja </w:t>
      </w:r>
      <w:r>
        <w:rPr>
          <w:bCs/>
          <w:iCs/>
        </w:rPr>
        <w:t xml:space="preserve">helyébe </w:t>
      </w:r>
      <w:r w:rsidR="00E15653">
        <w:rPr>
          <w:bCs/>
          <w:iCs/>
        </w:rPr>
        <w:t>a következő rendelkezés lép:</w:t>
      </w:r>
    </w:p>
    <w:p w:rsidR="00096927" w:rsidRDefault="00E15653" w:rsidP="00096927">
      <w:pPr>
        <w:pStyle w:val="NormlWeb"/>
        <w:spacing w:before="0" w:beforeAutospacing="0" w:after="20" w:afterAutospacing="0"/>
        <w:ind w:firstLine="180"/>
        <w:jc w:val="both"/>
      </w:pPr>
      <w:r>
        <w:t>„24.§ (5) b)</w:t>
      </w:r>
      <w:r w:rsidRPr="00DB48F7">
        <w:t xml:space="preserve"> a szociális igazgatásról, az egyes szociális ellátásokról és a helyi lakáscélú támogatásokról szóló 18/2005. (XII.29.) önkormányzati rendeletben meghatározott</w:t>
      </w:r>
      <w:r>
        <w:t xml:space="preserve"> </w:t>
      </w:r>
      <w:r w:rsidR="00096927">
        <w:rPr>
          <w:rFonts w:ascii="Times" w:hAnsi="Times" w:cs="Times"/>
          <w:color w:val="000000"/>
        </w:rPr>
        <w:t>r</w:t>
      </w:r>
      <w:r w:rsidR="00096927">
        <w:rPr>
          <w:rFonts w:ascii="Times" w:hAnsi="Times" w:cs="Times"/>
          <w:color w:val="000000"/>
        </w:rPr>
        <w:t>endkívüli települési támogatás</w:t>
      </w:r>
      <w:r w:rsidR="00096927">
        <w:rPr>
          <w:rFonts w:ascii="Times" w:hAnsi="Times" w:cs="Times"/>
          <w:color w:val="000000"/>
        </w:rPr>
        <w:t>, a</w:t>
      </w:r>
      <w:r w:rsidR="00096927">
        <w:rPr>
          <w:color w:val="000000"/>
        </w:rPr>
        <w:t xml:space="preserve"> mindenkori hulladékgazdálkodási közszolgáltatási díj és a közüzemi költségek megfizetéséhez</w:t>
      </w:r>
      <w:r w:rsidR="00096927">
        <w:rPr>
          <w:color w:val="000000"/>
        </w:rPr>
        <w:t xml:space="preserve"> nyújtott rendkívüli települési támogatás, </w:t>
      </w:r>
      <w:r w:rsidR="00096927">
        <w:rPr>
          <w:rFonts w:ascii="Times" w:hAnsi="Times" w:cs="Times"/>
          <w:color w:val="000000"/>
        </w:rPr>
        <w:t>az elhunyt személy eltemettetésének költségeihez való hozzájárulásként megállapított rendkívüli települési támogatás</w:t>
      </w:r>
      <w:r w:rsidR="00096927">
        <w:rPr>
          <w:rFonts w:ascii="Times" w:hAnsi="Times" w:cs="Times"/>
          <w:color w:val="000000"/>
        </w:rPr>
        <w:t xml:space="preserve">, </w:t>
      </w:r>
      <w:r w:rsidR="00096927">
        <w:rPr>
          <w:color w:val="000000"/>
        </w:rPr>
        <w:t>az öt éjszakát elérő kórházi gyógykezelés esetén</w:t>
      </w:r>
      <w:r w:rsidR="00096927">
        <w:rPr>
          <w:color w:val="000000"/>
        </w:rPr>
        <w:t xml:space="preserve"> megállapított települési támogatás, köztemetés és s</w:t>
      </w:r>
      <w:r w:rsidR="00096927">
        <w:t>zociális étkeztetés</w:t>
      </w:r>
      <w:r w:rsidR="00096927">
        <w:t xml:space="preserve"> megállapítása,”</w:t>
      </w:r>
    </w:p>
    <w:p w:rsidR="00E15653" w:rsidRDefault="00E15653" w:rsidP="00096927">
      <w:pPr>
        <w:spacing w:after="20"/>
        <w:ind w:firstLine="180"/>
        <w:jc w:val="both"/>
        <w:rPr>
          <w:bCs/>
          <w:iCs/>
        </w:rPr>
      </w:pPr>
    </w:p>
    <w:p w:rsidR="00684F67" w:rsidRDefault="00684F67" w:rsidP="00684F67">
      <w:pPr>
        <w:jc w:val="both"/>
      </w:pPr>
      <w:r>
        <w:t xml:space="preserve">2. § Hatályát veszti az </w:t>
      </w:r>
      <w:r w:rsidRPr="00217B9B">
        <w:rPr>
          <w:bCs/>
          <w:iCs/>
        </w:rPr>
        <w:t xml:space="preserve">önkormányzat Szervezeti és Működési Szabályzatáról szóló 3/2007.(IV.12.) </w:t>
      </w:r>
      <w:r>
        <w:rPr>
          <w:bCs/>
          <w:iCs/>
        </w:rPr>
        <w:t>ö</w:t>
      </w:r>
      <w:r w:rsidRPr="00217B9B">
        <w:rPr>
          <w:bCs/>
          <w:iCs/>
        </w:rPr>
        <w:t>nkormányzati rendelet</w:t>
      </w:r>
      <w:r>
        <w:rPr>
          <w:bCs/>
          <w:iCs/>
        </w:rPr>
        <w:t xml:space="preserve"> 29.§-a és 30.§-a.</w:t>
      </w:r>
    </w:p>
    <w:p w:rsidR="00E43C09" w:rsidRDefault="00E43C09" w:rsidP="00E43C09">
      <w:pPr>
        <w:jc w:val="both"/>
        <w:rPr>
          <w:color w:val="000000"/>
        </w:rPr>
      </w:pPr>
    </w:p>
    <w:p w:rsidR="00E43C09" w:rsidRDefault="00684F67" w:rsidP="00E43C09">
      <w:pPr>
        <w:autoSpaceDE w:val="0"/>
        <w:autoSpaceDN w:val="0"/>
        <w:adjustRightInd w:val="0"/>
        <w:jc w:val="both"/>
        <w:rPr>
          <w:bCs/>
          <w:iCs/>
        </w:rPr>
      </w:pPr>
      <w:r>
        <w:t>3</w:t>
      </w:r>
      <w:r w:rsidR="00E43C09">
        <w:t>. §</w:t>
      </w:r>
      <w:r w:rsidR="00E43C09">
        <w:rPr>
          <w:bCs/>
          <w:iCs/>
        </w:rPr>
        <w:t xml:space="preserve"> A rendelet a kihirdetését követő napon lép hatályba és az azt követő napon hatályát veszti.</w:t>
      </w:r>
    </w:p>
    <w:p w:rsidR="00E43C09" w:rsidRDefault="00E43C09" w:rsidP="00E43C09">
      <w:pPr>
        <w:jc w:val="both"/>
        <w:rPr>
          <w:bCs/>
          <w:iCs/>
        </w:rPr>
      </w:pPr>
    </w:p>
    <w:p w:rsidR="00E43C09" w:rsidRDefault="00E43C09" w:rsidP="00E43C09">
      <w:pPr>
        <w:jc w:val="both"/>
        <w:rPr>
          <w:bCs/>
          <w:iCs/>
        </w:rPr>
      </w:pPr>
    </w:p>
    <w:p w:rsidR="00E43C09" w:rsidRDefault="00E43C09" w:rsidP="00E43C09">
      <w:pPr>
        <w:jc w:val="both"/>
        <w:rPr>
          <w:bCs/>
          <w:iCs/>
        </w:rPr>
      </w:pPr>
    </w:p>
    <w:p w:rsidR="00E43C09" w:rsidRDefault="00E43C09" w:rsidP="00E43C09">
      <w:pPr>
        <w:jc w:val="both"/>
        <w:rPr>
          <w:bCs/>
          <w:iCs/>
        </w:rPr>
      </w:pPr>
      <w:r>
        <w:rPr>
          <w:bCs/>
          <w:iCs/>
        </w:rPr>
        <w:t xml:space="preserve">         Berényi Pál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r>
        <w:rPr>
          <w:bCs/>
          <w:iCs/>
        </w:rPr>
        <w:tab/>
        <w:t xml:space="preserve">            Dr. Tóth Ágnes </w:t>
      </w:r>
    </w:p>
    <w:p w:rsidR="00E43C09" w:rsidRDefault="00E43C09" w:rsidP="00E43C09">
      <w:pPr>
        <w:jc w:val="both"/>
        <w:rPr>
          <w:bCs/>
          <w:iCs/>
        </w:rPr>
      </w:pPr>
      <w:r>
        <w:rPr>
          <w:bCs/>
          <w:iCs/>
        </w:rPr>
        <w:t xml:space="preserve">         polgármester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jegyző</w:t>
      </w:r>
    </w:p>
    <w:p w:rsidR="00E43C09" w:rsidRDefault="00E43C09" w:rsidP="00E43C09">
      <w:pPr>
        <w:jc w:val="both"/>
        <w:rPr>
          <w:bCs/>
          <w:iCs/>
        </w:rPr>
      </w:pPr>
    </w:p>
    <w:p w:rsidR="00E43C09" w:rsidRDefault="00E43C09" w:rsidP="00E43C09">
      <w:pPr>
        <w:jc w:val="center"/>
        <w:rPr>
          <w:b/>
          <w:bCs/>
          <w:iCs/>
        </w:rPr>
      </w:pPr>
    </w:p>
    <w:p w:rsidR="00E43C09" w:rsidRDefault="00E43C09" w:rsidP="00E43C09">
      <w:pPr>
        <w:jc w:val="center"/>
        <w:rPr>
          <w:b/>
          <w:bCs/>
          <w:iCs/>
        </w:rPr>
      </w:pPr>
    </w:p>
    <w:p w:rsidR="00E43C09" w:rsidRDefault="00E43C09" w:rsidP="00E43C09">
      <w:pPr>
        <w:jc w:val="center"/>
        <w:rPr>
          <w:b/>
          <w:bCs/>
          <w:iCs/>
        </w:rPr>
      </w:pPr>
    </w:p>
    <w:p w:rsidR="006E7A8D" w:rsidRPr="006E7A8D" w:rsidRDefault="006E7A8D" w:rsidP="006E7A8D">
      <w:pPr>
        <w:jc w:val="center"/>
        <w:rPr>
          <w:b/>
        </w:rPr>
      </w:pPr>
      <w:r w:rsidRPr="006E7A8D">
        <w:rPr>
          <w:b/>
        </w:rPr>
        <w:t>Indokolás</w:t>
      </w:r>
    </w:p>
    <w:p w:rsidR="006E7A8D" w:rsidRPr="00E11F0F" w:rsidRDefault="006E7A8D" w:rsidP="006E7A8D">
      <w:pPr>
        <w:jc w:val="center"/>
        <w:rPr>
          <w:b/>
        </w:rPr>
      </w:pPr>
      <w:r>
        <w:rPr>
          <w:b/>
          <w:bCs/>
          <w:iCs/>
        </w:rPr>
        <w:t>az</w:t>
      </w:r>
      <w:r w:rsidRPr="00A03EB5">
        <w:rPr>
          <w:b/>
          <w:bCs/>
          <w:iCs/>
        </w:rPr>
        <w:t xml:space="preserve"> </w:t>
      </w:r>
      <w:r>
        <w:rPr>
          <w:b/>
          <w:bCs/>
          <w:iCs/>
        </w:rPr>
        <w:t>ö</w:t>
      </w:r>
      <w:r w:rsidRPr="00A03EB5">
        <w:rPr>
          <w:b/>
          <w:bCs/>
          <w:iCs/>
        </w:rPr>
        <w:t>nkormányzat</w:t>
      </w:r>
      <w:r>
        <w:rPr>
          <w:b/>
          <w:bCs/>
          <w:iCs/>
        </w:rPr>
        <w:t xml:space="preserve"> </w:t>
      </w:r>
      <w:r w:rsidRPr="00A03EB5">
        <w:rPr>
          <w:b/>
          <w:bCs/>
          <w:iCs/>
        </w:rPr>
        <w:t>Szervezeti és Működési Szabályzatáról</w:t>
      </w:r>
      <w:r>
        <w:rPr>
          <w:b/>
          <w:bCs/>
          <w:iCs/>
        </w:rPr>
        <w:t xml:space="preserve"> szóló </w:t>
      </w:r>
    </w:p>
    <w:p w:rsidR="006E7A8D" w:rsidRPr="00A03EB5" w:rsidRDefault="006E7A8D" w:rsidP="006E7A8D">
      <w:pPr>
        <w:jc w:val="center"/>
        <w:rPr>
          <w:b/>
          <w:bCs/>
          <w:iCs/>
        </w:rPr>
      </w:pPr>
      <w:r w:rsidRPr="00A03EB5">
        <w:rPr>
          <w:b/>
          <w:bCs/>
          <w:iCs/>
        </w:rPr>
        <w:t>3/200</w:t>
      </w:r>
      <w:r>
        <w:rPr>
          <w:b/>
          <w:bCs/>
          <w:iCs/>
        </w:rPr>
        <w:t>7</w:t>
      </w:r>
      <w:r w:rsidRPr="00A03EB5">
        <w:rPr>
          <w:b/>
          <w:bCs/>
          <w:iCs/>
        </w:rPr>
        <w:t>.(</w:t>
      </w:r>
      <w:r>
        <w:rPr>
          <w:b/>
          <w:bCs/>
          <w:iCs/>
        </w:rPr>
        <w:t>IV.</w:t>
      </w:r>
      <w:r w:rsidRPr="00A03EB5">
        <w:rPr>
          <w:b/>
          <w:bCs/>
          <w:iCs/>
        </w:rPr>
        <w:t>1</w:t>
      </w:r>
      <w:r>
        <w:rPr>
          <w:b/>
          <w:bCs/>
          <w:iCs/>
        </w:rPr>
        <w:t>2</w:t>
      </w:r>
      <w:r w:rsidRPr="00A03EB5">
        <w:rPr>
          <w:b/>
          <w:bCs/>
          <w:iCs/>
        </w:rPr>
        <w:t xml:space="preserve">.) </w:t>
      </w:r>
      <w:r>
        <w:rPr>
          <w:b/>
          <w:bCs/>
          <w:iCs/>
        </w:rPr>
        <w:t xml:space="preserve">önkormányzati </w:t>
      </w:r>
      <w:r w:rsidRPr="00A03EB5">
        <w:rPr>
          <w:b/>
          <w:bCs/>
          <w:iCs/>
        </w:rPr>
        <w:t>rendelet</w:t>
      </w:r>
      <w:r>
        <w:rPr>
          <w:b/>
          <w:bCs/>
          <w:iCs/>
        </w:rPr>
        <w:t xml:space="preserve"> módosításáról</w:t>
      </w:r>
    </w:p>
    <w:p w:rsidR="006E7A8D" w:rsidRPr="006E7A8D" w:rsidRDefault="006E7A8D" w:rsidP="006E7A8D">
      <w:pPr>
        <w:keepLines/>
        <w:jc w:val="center"/>
        <w:rPr>
          <w:b/>
          <w:szCs w:val="20"/>
        </w:rPr>
      </w:pPr>
      <w:r w:rsidRPr="006E7A8D">
        <w:rPr>
          <w:b/>
        </w:rPr>
        <w:t xml:space="preserve">szóló </w:t>
      </w:r>
      <w:r>
        <w:rPr>
          <w:b/>
          <w:bCs/>
        </w:rPr>
        <w:t>Iklanberény Községi</w:t>
      </w:r>
      <w:r w:rsidRPr="00E11F0F">
        <w:rPr>
          <w:b/>
          <w:bCs/>
        </w:rPr>
        <w:t xml:space="preserve"> Önkormányzat Képviselő-testületének </w:t>
      </w:r>
      <w:r>
        <w:rPr>
          <w:b/>
          <w:bCs/>
        </w:rPr>
        <w:t>…/</w:t>
      </w:r>
      <w:r w:rsidRPr="00E11F0F">
        <w:rPr>
          <w:b/>
          <w:bCs/>
        </w:rPr>
        <w:t>201</w:t>
      </w:r>
      <w:r>
        <w:rPr>
          <w:b/>
          <w:bCs/>
        </w:rPr>
        <w:t>9</w:t>
      </w:r>
      <w:r w:rsidRPr="00E11F0F">
        <w:rPr>
          <w:b/>
          <w:bCs/>
        </w:rPr>
        <w:t>.(</w:t>
      </w:r>
      <w:r>
        <w:rPr>
          <w:b/>
          <w:bCs/>
        </w:rPr>
        <w:t>… . … .</w:t>
      </w:r>
      <w:r w:rsidRPr="00E11F0F">
        <w:rPr>
          <w:b/>
          <w:bCs/>
        </w:rPr>
        <w:t xml:space="preserve">) </w:t>
      </w:r>
      <w:r w:rsidRPr="006E7A8D">
        <w:rPr>
          <w:b/>
          <w:szCs w:val="20"/>
        </w:rPr>
        <w:t>önkormányzati rendeletéhez</w:t>
      </w:r>
    </w:p>
    <w:p w:rsidR="006E7A8D" w:rsidRPr="006E7A8D" w:rsidRDefault="006E7A8D" w:rsidP="006E7A8D">
      <w:pPr>
        <w:jc w:val="center"/>
        <w:rPr>
          <w:b/>
        </w:rPr>
      </w:pPr>
    </w:p>
    <w:p w:rsidR="006E7A8D" w:rsidRPr="006E7A8D" w:rsidRDefault="006E7A8D" w:rsidP="006E7A8D">
      <w:pPr>
        <w:jc w:val="both"/>
        <w:rPr>
          <w:b/>
        </w:rPr>
      </w:pPr>
    </w:p>
    <w:p w:rsidR="006E7A8D" w:rsidRPr="006E7A8D" w:rsidRDefault="006E7A8D" w:rsidP="006E7A8D">
      <w:pPr>
        <w:jc w:val="both"/>
        <w:rPr>
          <w:bCs/>
          <w:szCs w:val="28"/>
        </w:rPr>
      </w:pPr>
      <w:r w:rsidRPr="006E7A8D">
        <w:rPr>
          <w:bCs/>
        </w:rPr>
        <w:t>A jogalkotásról szóló 2010. évi CXXX. törvény szerinti előzetes hatásvizsgálati (17.§) és</w:t>
      </w:r>
      <w:r w:rsidRPr="006E7A8D">
        <w:rPr>
          <w:bCs/>
          <w:szCs w:val="28"/>
        </w:rPr>
        <w:t xml:space="preserve"> indokolási (18.§) kötelezettség szerint: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1. </w:t>
      </w:r>
      <w:r w:rsidRPr="006E7A8D">
        <w:rPr>
          <w:szCs w:val="20"/>
        </w:rPr>
        <w:t>a tervezett jogszabály valamennyi jelentősnek ítélt hatása, különösen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a) </w:t>
      </w:r>
      <w:r w:rsidRPr="006E7A8D">
        <w:rPr>
          <w:szCs w:val="20"/>
        </w:rPr>
        <w:t>társadalmi, gazdasági, költségvetési hatásai,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szCs w:val="20"/>
        </w:rPr>
        <w:lastRenderedPageBreak/>
        <w:t>A képviselő-testületnek rendeletben kell szabályozni működését.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b) </w:t>
      </w:r>
      <w:r w:rsidRPr="006E7A8D">
        <w:rPr>
          <w:szCs w:val="20"/>
        </w:rPr>
        <w:t>környezeti és egészségi következményei,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iCs/>
          <w:szCs w:val="20"/>
        </w:rPr>
      </w:pPr>
      <w:r w:rsidRPr="006E7A8D">
        <w:rPr>
          <w:iCs/>
          <w:szCs w:val="20"/>
        </w:rPr>
        <w:t>A rendelet elfogadásának ilyen hatása nincs.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c) </w:t>
      </w:r>
      <w:r w:rsidRPr="006E7A8D">
        <w:rPr>
          <w:szCs w:val="20"/>
        </w:rPr>
        <w:t xml:space="preserve">adminisztratív </w:t>
      </w:r>
      <w:proofErr w:type="spellStart"/>
      <w:r w:rsidRPr="006E7A8D">
        <w:rPr>
          <w:szCs w:val="20"/>
        </w:rPr>
        <w:t>terheket</w:t>
      </w:r>
      <w:proofErr w:type="spellEnd"/>
      <w:r w:rsidRPr="006E7A8D">
        <w:rPr>
          <w:szCs w:val="20"/>
        </w:rPr>
        <w:t xml:space="preserve"> befolyásoló hatásai,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szCs w:val="20"/>
        </w:rPr>
        <w:t>Adminisztratív terhei a Büki Közös Önkormányzati Hivatalnak nem változnak.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2. </w:t>
      </w:r>
      <w:r w:rsidRPr="006E7A8D">
        <w:rPr>
          <w:szCs w:val="20"/>
        </w:rPr>
        <w:t>a jogszabály megalkotásának szükségessége, a jogalkotás elmaradásának várható következményei,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szCs w:val="20"/>
        </w:rPr>
        <w:t xml:space="preserve">A helyi önkormányzati rendeletet módosítani kell a magasabb szintű jogszabálynak való megfelelés miatt. 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iCs/>
          <w:szCs w:val="20"/>
        </w:rPr>
        <w:t xml:space="preserve">3. </w:t>
      </w:r>
      <w:r w:rsidRPr="006E7A8D">
        <w:rPr>
          <w:szCs w:val="20"/>
        </w:rPr>
        <w:t>a jogszabály alkalmazásához szükséges személyi, szervezeti, tárgyi és pénzügyi feltételeket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szCs w:val="20"/>
        </w:rPr>
        <w:t>Ezeket a feltételeket minden rendelet esetében biztosítani kell, jelenleg az eljáráshoz szükséges erőforrások rendelkezésre állnak a Büki Közös Önkormányzati Hivatalban.</w:t>
      </w:r>
    </w:p>
    <w:p w:rsidR="006E7A8D" w:rsidRPr="006E7A8D" w:rsidRDefault="006E7A8D" w:rsidP="006E7A8D">
      <w:pPr>
        <w:autoSpaceDE w:val="0"/>
        <w:autoSpaceDN w:val="0"/>
        <w:adjustRightInd w:val="0"/>
        <w:jc w:val="both"/>
        <w:rPr>
          <w:szCs w:val="20"/>
        </w:rPr>
      </w:pPr>
      <w:r w:rsidRPr="006E7A8D">
        <w:rPr>
          <w:szCs w:val="20"/>
        </w:rPr>
        <w:t>Az indoklásban be kell mutatni azokat a társadalmi, gazdasági, szakmai okokat és célokat, amelyek a javasolt szabályozást szükségessé teszik, továbbá ismerteti a jogi szabályozás várható hatásait.</w:t>
      </w:r>
    </w:p>
    <w:p w:rsidR="006E7A8D" w:rsidRPr="006E7A8D" w:rsidRDefault="006E7A8D" w:rsidP="006E7A8D">
      <w:pPr>
        <w:jc w:val="both"/>
      </w:pPr>
      <w:r w:rsidRPr="006E7A8D">
        <w:rPr>
          <w:szCs w:val="20"/>
        </w:rPr>
        <w:t>A megalkotás szükségességét az támasztja alá, hogy jelenlegi rendeletben nem szerepel a</w:t>
      </w:r>
      <w:r w:rsidRPr="00DB48F7">
        <w:t xml:space="preserve"> szociális igazgatásról, az egyes szociális ellátásokról és a helyi lakáscélú támogatásokról szóló 18/2005. (XII.29.) önkormányzati rendeletben meghatározott</w:t>
      </w:r>
      <w:r>
        <w:t xml:space="preserve"> </w:t>
      </w:r>
      <w:r>
        <w:rPr>
          <w:rFonts w:ascii="Times" w:hAnsi="Times" w:cs="Times"/>
          <w:color w:val="000000"/>
        </w:rPr>
        <w:t>rendkívüli települési támogatás, a</w:t>
      </w:r>
      <w:r>
        <w:rPr>
          <w:color w:val="000000"/>
        </w:rPr>
        <w:t xml:space="preserve"> mindenkori hulladékgazdálkodási közszolgáltatási díj és a közüzemi költségek megfizetéséhez nyújtott rendkívüli települési támogatás, </w:t>
      </w:r>
      <w:r>
        <w:rPr>
          <w:rFonts w:ascii="Times" w:hAnsi="Times" w:cs="Times"/>
          <w:color w:val="000000"/>
        </w:rPr>
        <w:t xml:space="preserve">az elhunyt személy eltemettetésének költségeihez való hozzájárulásként megállapított rendkívüli települési támogatás, </w:t>
      </w:r>
      <w:r>
        <w:rPr>
          <w:color w:val="000000"/>
        </w:rPr>
        <w:t>az öt éjszakát elérő kórházi gyógykezelés esetén megállapított települési támogatás, köztemetés és s</w:t>
      </w:r>
      <w:r>
        <w:t>zociális étkeztetés megállapítás</w:t>
      </w:r>
      <w:r>
        <w:t xml:space="preserve">ának </w:t>
      </w:r>
      <w:r w:rsidRPr="006E7A8D">
        <w:t>felsorolása a polgármester hatáskörébe tartozó ügyek között.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6E7A8D">
        <w:rPr>
          <w:rFonts w:eastAsiaTheme="minorHAnsi" w:cstheme="minorBidi"/>
          <w:lang w:eastAsia="en-US"/>
        </w:rPr>
        <w:t>Magyarország helyi önkormányzatairól szóló 2011. évi CLXXXIX. törvény (</w:t>
      </w:r>
      <w:proofErr w:type="spellStart"/>
      <w:r w:rsidRPr="006E7A8D">
        <w:rPr>
          <w:rFonts w:eastAsiaTheme="minorHAnsi" w:cstheme="minorBidi"/>
          <w:lang w:eastAsia="en-US"/>
        </w:rPr>
        <w:t>Mötv</w:t>
      </w:r>
      <w:proofErr w:type="spellEnd"/>
      <w:r w:rsidRPr="006E7A8D">
        <w:rPr>
          <w:rFonts w:eastAsiaTheme="minorHAnsi" w:cstheme="minorBidi"/>
          <w:lang w:eastAsia="en-US"/>
        </w:rPr>
        <w:t>.) 53. § (1) bekezdése szerint: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 w:rsidRPr="006E7A8D">
        <w:rPr>
          <w:rFonts w:eastAsiaTheme="minorHAnsi" w:cstheme="minorBidi"/>
          <w:lang w:eastAsia="en-US"/>
        </w:rPr>
        <w:t>„A képviselő-testület a működésének részletes szabályait a szervezeti és működési szabályzatról szóló rendeletében határozza meg. A képviselő-testület a szervezeti és működési szabályzatról szóló rendeletben rendelkezik:</w:t>
      </w:r>
    </w:p>
    <w:p w:rsidR="006E7A8D" w:rsidRPr="006E7A8D" w:rsidRDefault="006E7A8D" w:rsidP="006E7A8D">
      <w:pPr>
        <w:widowControl w:val="0"/>
        <w:autoSpaceDE w:val="0"/>
        <w:autoSpaceDN w:val="0"/>
        <w:adjustRightInd w:val="0"/>
        <w:rPr>
          <w:rFonts w:eastAsiaTheme="minorHAnsi" w:cstheme="minorBidi"/>
          <w:i/>
          <w:iCs/>
          <w:lang w:eastAsia="en-US"/>
        </w:rPr>
      </w:pPr>
      <w:r w:rsidRPr="006E7A8D">
        <w:rPr>
          <w:rFonts w:eastAsiaTheme="minorHAnsi" w:cstheme="minorBidi"/>
          <w:i/>
          <w:iCs/>
          <w:lang w:eastAsia="en-US"/>
        </w:rPr>
        <w:t>…</w:t>
      </w:r>
    </w:p>
    <w:p w:rsidR="006E7A8D" w:rsidRDefault="006E7A8D" w:rsidP="006E7A8D">
      <w:pPr>
        <w:widowControl w:val="0"/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 w:rsidRPr="006E7A8D">
        <w:rPr>
          <w:rFonts w:eastAsiaTheme="minorHAnsi" w:cstheme="minorBidi"/>
          <w:i/>
          <w:iCs/>
          <w:lang w:eastAsia="en-US"/>
        </w:rPr>
        <w:t xml:space="preserve">b) </w:t>
      </w:r>
      <w:r w:rsidRPr="006E7A8D">
        <w:rPr>
          <w:rFonts w:eastAsiaTheme="minorHAnsi" w:cstheme="minorBidi"/>
          <w:lang w:eastAsia="en-US"/>
        </w:rPr>
        <w:t>a képviselő-testület átruházott hatásköreinek felsorolásáról”.</w:t>
      </w:r>
    </w:p>
    <w:p w:rsidR="006E7A8D" w:rsidRPr="0047370A" w:rsidRDefault="006E7A8D" w:rsidP="006E7A8D">
      <w:pPr>
        <w:pStyle w:val="Nincstrkz"/>
        <w:jc w:val="both"/>
        <w:rPr>
          <w:b/>
          <w:bCs/>
        </w:rPr>
      </w:pP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A helyi népszavazás kezdeményezéséhez szükséges választópolgárok számáról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Iklanberény Községi Önkormányzat Képviselő-testülete 12/2017. (IX. 28.)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 </w:t>
      </w:r>
      <w:r w:rsidRPr="0047370A">
        <w:rPr>
          <w:rStyle w:val="Kiemels2"/>
          <w:rFonts w:ascii="Times" w:hAnsi="Times" w:cs="Times"/>
          <w:b w:val="0"/>
          <w:bCs w:val="0"/>
          <w:color w:val="000000"/>
        </w:rPr>
        <w:t>önkormányzati rendelet</w:t>
      </w:r>
      <w:r>
        <w:rPr>
          <w:rStyle w:val="Kiemels2"/>
          <w:rFonts w:ascii="Times" w:hAnsi="Times" w:cs="Times"/>
          <w:b w:val="0"/>
          <w:bCs w:val="0"/>
          <w:color w:val="000000"/>
        </w:rPr>
        <w:t>ében döntött, ezért nincs szükség arra, hogy az SZMSZ-ben is szabályozásra kerüljön, ezért a rendelet 29.§</w:t>
      </w:r>
      <w:r>
        <w:rPr>
          <w:rStyle w:val="Kiemels2"/>
          <w:rFonts w:ascii="Times" w:hAnsi="Times" w:cs="Times"/>
          <w:b w:val="0"/>
          <w:bCs w:val="0"/>
          <w:color w:val="000000"/>
        </w:rPr>
        <w:t>-a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 és 30.§</w:t>
      </w:r>
      <w:r>
        <w:rPr>
          <w:rStyle w:val="Kiemels2"/>
          <w:rFonts w:ascii="Times" w:hAnsi="Times" w:cs="Times"/>
          <w:b w:val="0"/>
          <w:bCs w:val="0"/>
          <w:color w:val="000000"/>
        </w:rPr>
        <w:t xml:space="preserve">-a </w:t>
      </w:r>
      <w:r>
        <w:rPr>
          <w:rStyle w:val="Kiemels2"/>
          <w:rFonts w:ascii="Times" w:hAnsi="Times" w:cs="Times"/>
          <w:b w:val="0"/>
          <w:bCs w:val="0"/>
          <w:color w:val="000000"/>
        </w:rPr>
        <w:t>hatályon kívül helyezés</w:t>
      </w:r>
      <w:r>
        <w:rPr>
          <w:rStyle w:val="Kiemels2"/>
          <w:rFonts w:ascii="Times" w:hAnsi="Times" w:cs="Times"/>
          <w:b w:val="0"/>
          <w:bCs w:val="0"/>
          <w:color w:val="000000"/>
        </w:rPr>
        <w:t>e szükséges</w:t>
      </w:r>
      <w:r>
        <w:rPr>
          <w:rStyle w:val="Kiemels2"/>
          <w:rFonts w:ascii="Times" w:hAnsi="Times" w:cs="Times"/>
          <w:b w:val="0"/>
          <w:bCs w:val="0"/>
          <w:color w:val="000000"/>
        </w:rPr>
        <w:t>.</w:t>
      </w:r>
    </w:p>
    <w:p w:rsidR="006E7A8D" w:rsidRPr="00E15653" w:rsidRDefault="006E7A8D" w:rsidP="006E7A8D">
      <w:pPr>
        <w:jc w:val="both"/>
      </w:pPr>
    </w:p>
    <w:p w:rsidR="006E7A8D" w:rsidRPr="006E7A8D" w:rsidRDefault="006E7A8D" w:rsidP="006E7A8D">
      <w:pPr>
        <w:jc w:val="both"/>
        <w:rPr>
          <w:szCs w:val="20"/>
        </w:rPr>
      </w:pPr>
      <w:r w:rsidRPr="006E7A8D">
        <w:rPr>
          <w:szCs w:val="20"/>
        </w:rPr>
        <w:t xml:space="preserve">A rendelet módosítása a magasabb szintű jogszabálynak történő megfelelést szolgálja. A jogi szabályozás várható hatása, hogy a helyi rendelet megfelel a </w:t>
      </w:r>
      <w:proofErr w:type="spellStart"/>
      <w:r w:rsidRPr="006E7A8D">
        <w:rPr>
          <w:szCs w:val="20"/>
        </w:rPr>
        <w:t>Mötv</w:t>
      </w:r>
      <w:proofErr w:type="spellEnd"/>
      <w:r w:rsidRPr="006E7A8D">
        <w:rPr>
          <w:szCs w:val="20"/>
        </w:rPr>
        <w:t>.-ben foglaltaknak, így az önkormányzat működésének törvényessége is biztosított.</w:t>
      </w:r>
    </w:p>
    <w:p w:rsidR="006E7A8D" w:rsidRPr="006E7A8D" w:rsidRDefault="006E7A8D" w:rsidP="006E7A8D">
      <w:pPr>
        <w:jc w:val="both"/>
      </w:pPr>
      <w:r w:rsidRPr="006E7A8D">
        <w:rPr>
          <w:szCs w:val="20"/>
        </w:rPr>
        <w:t>A rendelet elfogadásához minősített többség szükséges.</w:t>
      </w:r>
    </w:p>
    <w:p w:rsidR="00E43C09" w:rsidRDefault="00E43C09" w:rsidP="00E43C09">
      <w:pPr>
        <w:jc w:val="both"/>
        <w:rPr>
          <w:b/>
          <w:bCs/>
          <w:iCs/>
        </w:rPr>
      </w:pPr>
    </w:p>
    <w:sectPr w:rsidR="00E43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45" w:rsidRDefault="00A21645" w:rsidP="00125F4B">
      <w:r>
        <w:separator/>
      </w:r>
    </w:p>
  </w:endnote>
  <w:endnote w:type="continuationSeparator" w:id="0">
    <w:p w:rsidR="00A21645" w:rsidRDefault="00A21645" w:rsidP="001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170930"/>
      <w:docPartObj>
        <w:docPartGallery w:val="Page Numbers (Bottom of Page)"/>
        <w:docPartUnique/>
      </w:docPartObj>
    </w:sdtPr>
    <w:sdtEndPr/>
    <w:sdtContent>
      <w:p w:rsidR="00125F4B" w:rsidRDefault="00125F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09">
          <w:rPr>
            <w:noProof/>
          </w:rPr>
          <w:t>2</w:t>
        </w:r>
        <w:r>
          <w:fldChar w:fldCharType="end"/>
        </w:r>
      </w:p>
    </w:sdtContent>
  </w:sdt>
  <w:p w:rsidR="00125F4B" w:rsidRDefault="00125F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45" w:rsidRDefault="00A21645" w:rsidP="00125F4B">
      <w:r>
        <w:separator/>
      </w:r>
    </w:p>
  </w:footnote>
  <w:footnote w:type="continuationSeparator" w:id="0">
    <w:p w:rsidR="00A21645" w:rsidRDefault="00A21645" w:rsidP="0012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EB"/>
    <w:rsid w:val="00096927"/>
    <w:rsid w:val="00125F4B"/>
    <w:rsid w:val="00263516"/>
    <w:rsid w:val="0047370A"/>
    <w:rsid w:val="0047392A"/>
    <w:rsid w:val="00684F67"/>
    <w:rsid w:val="006E7A8D"/>
    <w:rsid w:val="00A21645"/>
    <w:rsid w:val="00C66FC8"/>
    <w:rsid w:val="00CC05A4"/>
    <w:rsid w:val="00D3589F"/>
    <w:rsid w:val="00D84FEB"/>
    <w:rsid w:val="00E15653"/>
    <w:rsid w:val="00E43C09"/>
    <w:rsid w:val="00EB3E5D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F251"/>
  <w15:docId w15:val="{2D720BA5-82B1-4CC1-9575-C18F5FD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F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5F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5F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5F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692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7370A"/>
    <w:rPr>
      <w:b/>
      <w:bCs/>
    </w:rPr>
  </w:style>
  <w:style w:type="paragraph" w:styleId="Nincstrkz">
    <w:name w:val="No Spacing"/>
    <w:uiPriority w:val="1"/>
    <w:qFormat/>
    <w:rsid w:val="004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Ágnes</cp:lastModifiedBy>
  <cp:revision>7</cp:revision>
  <dcterms:created xsi:type="dcterms:W3CDTF">2019-07-18T08:48:00Z</dcterms:created>
  <dcterms:modified xsi:type="dcterms:W3CDTF">2019-07-18T09:34:00Z</dcterms:modified>
</cp:coreProperties>
</file>