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48F2" w14:textId="77777777" w:rsidR="00856AEA" w:rsidRDefault="00856AEA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ELŐTERJESZTÉS</w:t>
      </w:r>
    </w:p>
    <w:p w14:paraId="71082202" w14:textId="77777777" w:rsidR="00856AEA" w:rsidRDefault="00856AEA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14:paraId="600DAC79" w14:textId="4EAFAB79" w:rsidR="00856AEA" w:rsidRDefault="00856AEA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Szám: </w:t>
      </w:r>
      <w:r w:rsidR="00233EE6">
        <w:rPr>
          <w:rFonts w:eastAsia="Times New Roman" w:cs="Times New Roman"/>
          <w:b/>
          <w:sz w:val="24"/>
          <w:szCs w:val="24"/>
          <w:lang w:eastAsia="hu-HU"/>
        </w:rPr>
        <w:t>IKL</w:t>
      </w:r>
      <w:r>
        <w:rPr>
          <w:rFonts w:eastAsia="Times New Roman" w:cs="Times New Roman"/>
          <w:b/>
          <w:sz w:val="24"/>
          <w:szCs w:val="24"/>
          <w:lang w:eastAsia="hu-HU"/>
        </w:rPr>
        <w:t>/</w:t>
      </w:r>
      <w:r w:rsidR="005F0E2B">
        <w:rPr>
          <w:rFonts w:eastAsia="Times New Roman" w:cs="Times New Roman"/>
          <w:b/>
          <w:sz w:val="24"/>
          <w:szCs w:val="24"/>
          <w:lang w:eastAsia="hu-HU"/>
        </w:rPr>
        <w:t>173</w:t>
      </w:r>
      <w:r>
        <w:rPr>
          <w:rFonts w:eastAsia="Times New Roman" w:cs="Times New Roman"/>
          <w:b/>
          <w:sz w:val="24"/>
          <w:szCs w:val="24"/>
          <w:lang w:eastAsia="hu-HU"/>
        </w:rPr>
        <w:t>-1/20</w:t>
      </w:r>
      <w:r w:rsidR="009E1E3A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C45CC1">
        <w:rPr>
          <w:rFonts w:eastAsia="Times New Roman" w:cs="Times New Roman"/>
          <w:b/>
          <w:sz w:val="24"/>
          <w:szCs w:val="24"/>
          <w:lang w:eastAsia="hu-HU"/>
        </w:rPr>
        <w:t>1</w:t>
      </w:r>
      <w:r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14:paraId="079E80A4" w14:textId="6D8D0016" w:rsidR="00856AEA" w:rsidRDefault="00856AEA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Tárgy: A</w:t>
      </w:r>
      <w:r w:rsidRPr="00E43715">
        <w:rPr>
          <w:rFonts w:eastAsia="Times New Roman" w:cs="Times New Roman"/>
          <w:b/>
          <w:sz w:val="24"/>
          <w:szCs w:val="24"/>
          <w:lang w:eastAsia="hu-HU"/>
        </w:rPr>
        <w:t xml:space="preserve"> szociális </w:t>
      </w:r>
      <w:r w:rsidR="00233EE6">
        <w:rPr>
          <w:rFonts w:eastAsia="Times New Roman" w:cs="Times New Roman"/>
          <w:b/>
          <w:sz w:val="24"/>
          <w:szCs w:val="24"/>
          <w:lang w:eastAsia="hu-HU"/>
        </w:rPr>
        <w:t xml:space="preserve">ellátásokról </w:t>
      </w:r>
      <w:r w:rsidRPr="00E43715">
        <w:rPr>
          <w:rFonts w:eastAsia="Times New Roman" w:cs="Times New Roman"/>
          <w:b/>
          <w:sz w:val="24"/>
          <w:szCs w:val="24"/>
          <w:lang w:eastAsia="hu-HU"/>
        </w:rPr>
        <w:t xml:space="preserve">szóló 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rendelet </w:t>
      </w:r>
      <w:r w:rsidR="00233EE6">
        <w:rPr>
          <w:rFonts w:eastAsia="Times New Roman" w:cs="Times New Roman"/>
          <w:b/>
          <w:sz w:val="24"/>
          <w:szCs w:val="24"/>
          <w:lang w:eastAsia="hu-HU"/>
        </w:rPr>
        <w:t>elfogadása</w:t>
      </w:r>
    </w:p>
    <w:p w14:paraId="66B9CF85" w14:textId="77777777" w:rsidR="00856AEA" w:rsidRDefault="00856AEA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015B0726" w14:textId="77777777" w:rsidR="00856AEA" w:rsidRDefault="00856AEA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Tisztelt Képviselő-testület!</w:t>
      </w:r>
    </w:p>
    <w:p w14:paraId="1C2DEA83" w14:textId="77777777" w:rsidR="00856AEA" w:rsidRDefault="00856AEA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288A75CA" w14:textId="77777777" w:rsidR="00856AEA" w:rsidRPr="00E43715" w:rsidRDefault="00856AEA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62D58F53" w14:textId="49C43E77" w:rsidR="00856AEA" w:rsidRDefault="00233EE6" w:rsidP="00E1738B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Iklanberény Községi Önkormányzat 2005</w:t>
      </w:r>
      <w:r w:rsidR="00856AEA">
        <w:rPr>
          <w:rFonts w:eastAsia="Times New Roman" w:cs="Times New Roman"/>
          <w:sz w:val="24"/>
          <w:szCs w:val="24"/>
          <w:lang w:eastAsia="hu-HU"/>
        </w:rPr>
        <w:t xml:space="preserve">-ben alkotta meg a szociális </w:t>
      </w:r>
      <w:r>
        <w:rPr>
          <w:rFonts w:eastAsia="Times New Roman" w:cs="Times New Roman"/>
          <w:sz w:val="24"/>
          <w:szCs w:val="24"/>
          <w:lang w:eastAsia="hu-HU"/>
        </w:rPr>
        <w:t xml:space="preserve">igazgatásról, az egyes szociális ellátásokról és a helyi lakáscélú támogatásokról szóló </w:t>
      </w:r>
      <w:r w:rsidR="00856AEA">
        <w:rPr>
          <w:rFonts w:eastAsia="Times New Roman" w:cs="Times New Roman"/>
          <w:sz w:val="24"/>
          <w:szCs w:val="24"/>
          <w:lang w:eastAsia="hu-HU"/>
        </w:rPr>
        <w:t>rendeletét.</w:t>
      </w:r>
    </w:p>
    <w:p w14:paraId="6B40CB73" w14:textId="6F2ABF4C" w:rsidR="003D5FD9" w:rsidRDefault="00C45CC1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Vas Megyei Kormányhivatal célellenőrzés keretében vizsgálta a helyi önkormányzatok szociális ellátással kapcsolatos rendeleteit és önkormányzatunk esetében is javasolt módosításokat:</w:t>
      </w:r>
    </w:p>
    <w:p w14:paraId="55F9B8B9" w14:textId="0CBC24D4" w:rsidR="00C45CC1" w:rsidRDefault="00C45CC1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a rendelet felhatalmazó rendelkezései </w:t>
      </w:r>
      <w:r w:rsidR="00233EE6">
        <w:rPr>
          <w:rFonts w:eastAsia="Times New Roman" w:cs="Times New Roman"/>
          <w:sz w:val="24"/>
          <w:szCs w:val="24"/>
          <w:lang w:eastAsia="hu-HU"/>
        </w:rPr>
        <w:t>hiányosak</w:t>
      </w:r>
      <w:r w:rsidR="007B29A3">
        <w:rPr>
          <w:rFonts w:eastAsia="Times New Roman" w:cs="Times New Roman"/>
          <w:sz w:val="24"/>
          <w:szCs w:val="24"/>
          <w:lang w:eastAsia="hu-HU"/>
        </w:rPr>
        <w:t>,</w:t>
      </w:r>
    </w:p>
    <w:p w14:paraId="3566B055" w14:textId="7B4F432F" w:rsidR="00C45CC1" w:rsidRDefault="00C45CC1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-</w:t>
      </w:r>
      <w:r w:rsidR="00233EE6">
        <w:rPr>
          <w:rFonts w:eastAsia="Times New Roman" w:cs="Times New Roman"/>
          <w:sz w:val="24"/>
          <w:szCs w:val="24"/>
          <w:lang w:eastAsia="hu-HU"/>
        </w:rPr>
        <w:t xml:space="preserve"> a rendelet célját nem lehet szabályozni,</w:t>
      </w:r>
    </w:p>
    <w:p w14:paraId="20BB77CF" w14:textId="3DF0273E" w:rsidR="00233EE6" w:rsidRDefault="00C45CC1" w:rsidP="00233EE6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- a</w:t>
      </w:r>
      <w:r w:rsidR="00233EE6">
        <w:rPr>
          <w:rFonts w:eastAsia="Times New Roman" w:cs="Times New Roman"/>
          <w:sz w:val="24"/>
          <w:szCs w:val="24"/>
          <w:lang w:eastAsia="hu-HU"/>
        </w:rPr>
        <w:t xml:space="preserve"> rendelet több, mára meghaladott fogalmat alkalmaz (pl.  korlátozó gondnokság),</w:t>
      </w:r>
    </w:p>
    <w:p w14:paraId="411E4792" w14:textId="1C290EEB" w:rsidR="00233EE6" w:rsidRDefault="00233EE6" w:rsidP="00233EE6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942BA0">
        <w:rPr>
          <w:rFonts w:eastAsia="Times New Roman" w:cs="Times New Roman"/>
          <w:sz w:val="24"/>
          <w:szCs w:val="24"/>
          <w:lang w:eastAsia="hu-HU"/>
        </w:rPr>
        <w:t xml:space="preserve"> a záró rendelkezések nem a jogszabályszerkesztésre vonatkozó előírásoknak megfelelőek.</w:t>
      </w:r>
    </w:p>
    <w:p w14:paraId="41125B00" w14:textId="78E893B6" w:rsidR="00C45CC1" w:rsidRDefault="00C45CC1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0D77B0EB" w14:textId="51BC2841" w:rsidR="00942BA0" w:rsidRDefault="00942BA0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Javaslom a Tisztelt Képviselő-testültnek, hogy a korábbi rendelet helyett alkosson új rendeletet.</w:t>
      </w:r>
    </w:p>
    <w:p w14:paraId="4CA4AA11" w14:textId="77777777" w:rsidR="00C45CC1" w:rsidRDefault="00C45CC1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3CC9AEED" w14:textId="77777777" w:rsidR="00856AEA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sz w:val="24"/>
          <w:lang w:eastAsia="hu-HU"/>
        </w:rPr>
        <w:t xml:space="preserve">A rendelet elfogadásához minősített többség szükséges. </w:t>
      </w:r>
    </w:p>
    <w:p w14:paraId="20488B79" w14:textId="77777777" w:rsidR="00856AEA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</w:p>
    <w:p w14:paraId="1A1B5E7A" w14:textId="3B3CA673" w:rsidR="00856AEA" w:rsidRPr="00424DAB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sz w:val="24"/>
          <w:lang w:eastAsia="hu-HU"/>
        </w:rPr>
        <w:t>A rendelet</w:t>
      </w:r>
      <w:r>
        <w:rPr>
          <w:rFonts w:eastAsia="Times New Roman" w:cs="Times New Roman"/>
          <w:sz w:val="24"/>
          <w:lang w:eastAsia="hu-HU"/>
        </w:rPr>
        <w:t xml:space="preserve"> </w:t>
      </w:r>
      <w:r w:rsidRPr="00424DAB">
        <w:rPr>
          <w:rFonts w:eastAsia="Times New Roman" w:cs="Times New Roman"/>
          <w:sz w:val="24"/>
          <w:lang w:eastAsia="hu-HU"/>
        </w:rPr>
        <w:t>társadalmasításra kerül</w:t>
      </w:r>
      <w:r>
        <w:rPr>
          <w:rFonts w:eastAsia="Times New Roman" w:cs="Times New Roman"/>
          <w:sz w:val="24"/>
          <w:lang w:eastAsia="hu-HU"/>
        </w:rPr>
        <w:t>.</w:t>
      </w:r>
    </w:p>
    <w:p w14:paraId="270426AB" w14:textId="77777777" w:rsidR="00856AEA" w:rsidRDefault="00856AEA" w:rsidP="00856AEA">
      <w:pPr>
        <w:jc w:val="both"/>
        <w:rPr>
          <w:rFonts w:eastAsiaTheme="minorEastAsia" w:cs="Times New Roman"/>
          <w:sz w:val="24"/>
          <w:szCs w:val="24"/>
          <w:lang w:eastAsia="hu-HU"/>
        </w:rPr>
      </w:pPr>
    </w:p>
    <w:p w14:paraId="654C3860" w14:textId="3805F512" w:rsidR="00856AEA" w:rsidRDefault="00856AEA" w:rsidP="00856AEA">
      <w:pPr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Theme="minorEastAsia" w:cs="Times New Roman"/>
          <w:sz w:val="24"/>
          <w:szCs w:val="24"/>
          <w:lang w:eastAsia="hu-HU"/>
        </w:rPr>
        <w:t>Bük, 20</w:t>
      </w:r>
      <w:r w:rsidR="009E1E3A">
        <w:rPr>
          <w:rFonts w:eastAsiaTheme="minorEastAsia" w:cs="Times New Roman"/>
          <w:sz w:val="24"/>
          <w:szCs w:val="24"/>
          <w:lang w:eastAsia="hu-HU"/>
        </w:rPr>
        <w:t>2</w:t>
      </w:r>
      <w:r w:rsidR="007B29A3">
        <w:rPr>
          <w:rFonts w:eastAsiaTheme="minorEastAsia" w:cs="Times New Roman"/>
          <w:sz w:val="24"/>
          <w:szCs w:val="24"/>
          <w:lang w:eastAsia="hu-HU"/>
        </w:rPr>
        <w:t>1</w:t>
      </w:r>
      <w:r>
        <w:rPr>
          <w:rFonts w:eastAsiaTheme="minorEastAsia" w:cs="Times New Roman"/>
          <w:sz w:val="24"/>
          <w:szCs w:val="24"/>
          <w:lang w:eastAsia="hu-HU"/>
        </w:rPr>
        <w:t xml:space="preserve">. </w:t>
      </w:r>
      <w:r w:rsidR="007B29A3">
        <w:rPr>
          <w:rFonts w:eastAsiaTheme="minorEastAsia" w:cs="Times New Roman"/>
          <w:sz w:val="24"/>
          <w:szCs w:val="24"/>
          <w:lang w:eastAsia="hu-HU"/>
        </w:rPr>
        <w:t xml:space="preserve">június </w:t>
      </w:r>
      <w:r w:rsidR="005F0E2B">
        <w:rPr>
          <w:rFonts w:eastAsiaTheme="minorEastAsia" w:cs="Times New Roman"/>
          <w:sz w:val="24"/>
          <w:szCs w:val="24"/>
          <w:lang w:eastAsia="hu-HU"/>
        </w:rPr>
        <w:t>30</w:t>
      </w:r>
      <w:r>
        <w:rPr>
          <w:rFonts w:eastAsiaTheme="minorEastAsia" w:cs="Times New Roman"/>
          <w:sz w:val="24"/>
          <w:szCs w:val="24"/>
          <w:lang w:eastAsia="hu-HU"/>
        </w:rPr>
        <w:t>.</w:t>
      </w:r>
    </w:p>
    <w:p w14:paraId="381B94F1" w14:textId="77777777" w:rsidR="00856AEA" w:rsidRDefault="00856AEA" w:rsidP="00856AEA">
      <w:pPr>
        <w:jc w:val="both"/>
        <w:rPr>
          <w:rFonts w:eastAsiaTheme="minorEastAsia" w:cs="Times New Roman"/>
          <w:sz w:val="24"/>
          <w:szCs w:val="24"/>
          <w:lang w:eastAsia="hu-HU"/>
        </w:rPr>
      </w:pPr>
    </w:p>
    <w:p w14:paraId="152DA1C4" w14:textId="77777777" w:rsidR="00856AEA" w:rsidRDefault="00856AEA" w:rsidP="00856AEA">
      <w:pPr>
        <w:jc w:val="both"/>
        <w:rPr>
          <w:rFonts w:eastAsiaTheme="minorEastAsia" w:cs="Times New Roman"/>
          <w:sz w:val="24"/>
          <w:szCs w:val="24"/>
          <w:lang w:eastAsia="hu-HU"/>
        </w:rPr>
      </w:pPr>
    </w:p>
    <w:p w14:paraId="12A3A93C" w14:textId="77777777" w:rsidR="00856AEA" w:rsidRDefault="00856AEA" w:rsidP="00856AEA">
      <w:pPr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  <w:t xml:space="preserve">Dr. Tóth Ágnes </w:t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</w:r>
      <w:r>
        <w:rPr>
          <w:rFonts w:eastAsiaTheme="minorEastAsia" w:cs="Times New Roman"/>
          <w:sz w:val="24"/>
          <w:szCs w:val="24"/>
          <w:lang w:eastAsia="hu-HU"/>
        </w:rPr>
        <w:tab/>
        <w:t xml:space="preserve">                  jegyző</w:t>
      </w:r>
    </w:p>
    <w:p w14:paraId="46B1401B" w14:textId="0E246606" w:rsidR="003175A4" w:rsidRDefault="003175A4" w:rsidP="003175A4">
      <w:pPr>
        <w:pStyle w:val="Nincstrkz"/>
        <w:rPr>
          <w:lang w:eastAsia="hu-HU"/>
        </w:rPr>
      </w:pPr>
    </w:p>
    <w:p w14:paraId="256AAD6D" w14:textId="088BFFC0" w:rsidR="003175A4" w:rsidRDefault="003175A4" w:rsidP="003175A4">
      <w:pPr>
        <w:pStyle w:val="Nincstrkz"/>
        <w:rPr>
          <w:lang w:eastAsia="hu-HU"/>
        </w:rPr>
      </w:pPr>
    </w:p>
    <w:p w14:paraId="7DDF115C" w14:textId="71A9E17E" w:rsidR="003175A4" w:rsidRDefault="003175A4" w:rsidP="003175A4">
      <w:pPr>
        <w:pStyle w:val="Nincstrkz"/>
        <w:rPr>
          <w:lang w:eastAsia="hu-HU"/>
        </w:rPr>
      </w:pPr>
    </w:p>
    <w:p w14:paraId="1D3C8E58" w14:textId="372D8B47" w:rsidR="003175A4" w:rsidRDefault="003175A4" w:rsidP="003175A4">
      <w:pPr>
        <w:pStyle w:val="Nincstrkz"/>
        <w:rPr>
          <w:lang w:eastAsia="hu-HU"/>
        </w:rPr>
      </w:pPr>
    </w:p>
    <w:p w14:paraId="6B8043B4" w14:textId="16B6835D" w:rsidR="003175A4" w:rsidRDefault="003175A4" w:rsidP="003175A4">
      <w:pPr>
        <w:pStyle w:val="Nincstrkz"/>
        <w:rPr>
          <w:lang w:eastAsia="hu-HU"/>
        </w:rPr>
      </w:pPr>
    </w:p>
    <w:p w14:paraId="72DA3B15" w14:textId="39198C97" w:rsidR="003175A4" w:rsidRDefault="003175A4" w:rsidP="003175A4">
      <w:pPr>
        <w:pStyle w:val="Nincstrkz"/>
        <w:rPr>
          <w:lang w:eastAsia="hu-HU"/>
        </w:rPr>
      </w:pPr>
    </w:p>
    <w:p w14:paraId="7BC26072" w14:textId="5F780902" w:rsidR="003175A4" w:rsidRDefault="003175A4" w:rsidP="003175A4">
      <w:pPr>
        <w:pStyle w:val="Nincstrkz"/>
        <w:rPr>
          <w:lang w:eastAsia="hu-HU"/>
        </w:rPr>
      </w:pPr>
    </w:p>
    <w:p w14:paraId="1AFE7F59" w14:textId="77777777" w:rsidR="003175A4" w:rsidRDefault="003175A4" w:rsidP="003175A4">
      <w:pPr>
        <w:pStyle w:val="Nincstrkz"/>
        <w:rPr>
          <w:lang w:eastAsia="hu-HU"/>
        </w:rPr>
      </w:pPr>
    </w:p>
    <w:p w14:paraId="377FADCD" w14:textId="77777777" w:rsidR="003175A4" w:rsidRDefault="003175A4" w:rsidP="003175A4">
      <w:pPr>
        <w:pStyle w:val="Nincstrkz"/>
        <w:rPr>
          <w:lang w:eastAsia="hu-HU"/>
        </w:rPr>
      </w:pPr>
    </w:p>
    <w:p w14:paraId="5874460C" w14:textId="609C1D1C" w:rsidR="003175A4" w:rsidRDefault="003175A4" w:rsidP="003175A4">
      <w:pPr>
        <w:pStyle w:val="Nincstrkz"/>
        <w:rPr>
          <w:lang w:eastAsia="hu-HU"/>
        </w:rPr>
      </w:pPr>
    </w:p>
    <w:p w14:paraId="6015AB1D" w14:textId="3A525F9C" w:rsidR="00942BA0" w:rsidRDefault="00942BA0" w:rsidP="003175A4">
      <w:pPr>
        <w:pStyle w:val="Nincstrkz"/>
        <w:rPr>
          <w:lang w:eastAsia="hu-HU"/>
        </w:rPr>
      </w:pPr>
    </w:p>
    <w:p w14:paraId="052AC8FB" w14:textId="556CE879" w:rsidR="00942BA0" w:rsidRDefault="00942BA0" w:rsidP="003175A4">
      <w:pPr>
        <w:pStyle w:val="Nincstrkz"/>
        <w:rPr>
          <w:lang w:eastAsia="hu-HU"/>
        </w:rPr>
      </w:pPr>
    </w:p>
    <w:p w14:paraId="4E1F5900" w14:textId="23A6362F" w:rsidR="00942BA0" w:rsidRDefault="00942BA0" w:rsidP="003175A4">
      <w:pPr>
        <w:pStyle w:val="Nincstrkz"/>
        <w:rPr>
          <w:lang w:eastAsia="hu-HU"/>
        </w:rPr>
      </w:pPr>
    </w:p>
    <w:p w14:paraId="3A79731B" w14:textId="604197F7" w:rsidR="00942BA0" w:rsidRDefault="00942BA0" w:rsidP="003175A4">
      <w:pPr>
        <w:pStyle w:val="Nincstrkz"/>
        <w:rPr>
          <w:lang w:eastAsia="hu-HU"/>
        </w:rPr>
      </w:pPr>
    </w:p>
    <w:p w14:paraId="4F6FD1AB" w14:textId="0FCB7F64" w:rsidR="00942BA0" w:rsidRDefault="00942BA0" w:rsidP="003175A4">
      <w:pPr>
        <w:pStyle w:val="Nincstrkz"/>
        <w:rPr>
          <w:lang w:eastAsia="hu-HU"/>
        </w:rPr>
      </w:pPr>
    </w:p>
    <w:p w14:paraId="0CE2D2E2" w14:textId="74C0DA60" w:rsidR="00942BA0" w:rsidRDefault="00942BA0" w:rsidP="003175A4">
      <w:pPr>
        <w:pStyle w:val="Nincstrkz"/>
        <w:rPr>
          <w:lang w:eastAsia="hu-HU"/>
        </w:rPr>
      </w:pPr>
    </w:p>
    <w:p w14:paraId="25869082" w14:textId="366299FA" w:rsidR="00942BA0" w:rsidRDefault="00942BA0" w:rsidP="003175A4">
      <w:pPr>
        <w:pStyle w:val="Nincstrkz"/>
        <w:rPr>
          <w:lang w:eastAsia="hu-HU"/>
        </w:rPr>
      </w:pPr>
    </w:p>
    <w:p w14:paraId="7FB9E1FC" w14:textId="191F7C68" w:rsidR="00942BA0" w:rsidRDefault="00942BA0" w:rsidP="003175A4">
      <w:pPr>
        <w:pStyle w:val="Nincstrkz"/>
        <w:rPr>
          <w:lang w:eastAsia="hu-HU"/>
        </w:rPr>
      </w:pPr>
    </w:p>
    <w:p w14:paraId="67F45EFF" w14:textId="24ED45D7" w:rsidR="00942BA0" w:rsidRDefault="00942BA0" w:rsidP="003175A4">
      <w:pPr>
        <w:pStyle w:val="Nincstrkz"/>
        <w:rPr>
          <w:lang w:eastAsia="hu-HU"/>
        </w:rPr>
      </w:pPr>
    </w:p>
    <w:p w14:paraId="3D9CFD7B" w14:textId="4AB53040" w:rsidR="00942BA0" w:rsidRDefault="00942BA0" w:rsidP="003175A4">
      <w:pPr>
        <w:pStyle w:val="Nincstrkz"/>
        <w:rPr>
          <w:lang w:eastAsia="hu-HU"/>
        </w:rPr>
      </w:pPr>
    </w:p>
    <w:p w14:paraId="2408D58D" w14:textId="01F554F3" w:rsidR="00942BA0" w:rsidRDefault="00942BA0" w:rsidP="003175A4">
      <w:pPr>
        <w:pStyle w:val="Nincstrkz"/>
        <w:rPr>
          <w:lang w:eastAsia="hu-HU"/>
        </w:rPr>
      </w:pPr>
    </w:p>
    <w:p w14:paraId="3BC88FC5" w14:textId="184059D4" w:rsidR="00942BA0" w:rsidRDefault="00942BA0" w:rsidP="003175A4">
      <w:pPr>
        <w:pStyle w:val="Nincstrkz"/>
        <w:rPr>
          <w:lang w:eastAsia="hu-HU"/>
        </w:rPr>
      </w:pPr>
    </w:p>
    <w:p w14:paraId="77C2DBA6" w14:textId="09717402" w:rsidR="00942BA0" w:rsidRDefault="00942BA0" w:rsidP="003175A4">
      <w:pPr>
        <w:pStyle w:val="Nincstrkz"/>
        <w:rPr>
          <w:lang w:eastAsia="hu-HU"/>
        </w:rPr>
      </w:pPr>
    </w:p>
    <w:p w14:paraId="607C1836" w14:textId="13B9C542" w:rsidR="00942BA0" w:rsidRDefault="00942BA0" w:rsidP="003175A4">
      <w:pPr>
        <w:pStyle w:val="Nincstrkz"/>
        <w:rPr>
          <w:lang w:eastAsia="hu-HU"/>
        </w:rPr>
      </w:pPr>
    </w:p>
    <w:p w14:paraId="58D12F32" w14:textId="77777777" w:rsidR="00942BA0" w:rsidRDefault="00942BA0" w:rsidP="003175A4">
      <w:pPr>
        <w:pStyle w:val="Nincstrkz"/>
        <w:rPr>
          <w:lang w:eastAsia="hu-HU"/>
        </w:rPr>
      </w:pPr>
    </w:p>
    <w:p w14:paraId="2211EE0B" w14:textId="7CE87CA4" w:rsidR="003175A4" w:rsidRDefault="003175A4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14:paraId="74AFCF24" w14:textId="6B616263" w:rsidR="00856AEA" w:rsidRDefault="00942BA0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Iklanberény Községi Önkormányzat</w:t>
      </w:r>
      <w:r w:rsidR="00856AEA" w:rsidRPr="00BF6ECC">
        <w:rPr>
          <w:rFonts w:eastAsia="Times New Roman" w:cs="Times New Roman"/>
          <w:b/>
          <w:sz w:val="24"/>
          <w:szCs w:val="24"/>
          <w:lang w:eastAsia="hu-HU"/>
        </w:rPr>
        <w:t xml:space="preserve"> Képviselő-testületének</w:t>
      </w:r>
    </w:p>
    <w:p w14:paraId="17AA7E95" w14:textId="3B2CD7DD" w:rsidR="00856AEA" w:rsidRDefault="00856AEA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…/20</w:t>
      </w:r>
      <w:r w:rsidR="009E1E3A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175A4">
        <w:rPr>
          <w:rFonts w:eastAsia="Times New Roman" w:cs="Times New Roman"/>
          <w:b/>
          <w:sz w:val="24"/>
          <w:szCs w:val="24"/>
          <w:lang w:eastAsia="hu-HU"/>
        </w:rPr>
        <w:t>1</w:t>
      </w:r>
      <w:r>
        <w:rPr>
          <w:rFonts w:eastAsia="Times New Roman" w:cs="Times New Roman"/>
          <w:b/>
          <w:sz w:val="24"/>
          <w:szCs w:val="24"/>
          <w:lang w:eastAsia="hu-HU"/>
        </w:rPr>
        <w:t>. (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… .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… .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>) önkormányzati rendelete</w:t>
      </w:r>
    </w:p>
    <w:p w14:paraId="229364E9" w14:textId="6A8821B9" w:rsidR="00856AEA" w:rsidRPr="00BF6ECC" w:rsidRDefault="00856AEA" w:rsidP="00942BA0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BF6ECC">
        <w:rPr>
          <w:rFonts w:eastAsia="Times New Roman" w:cs="Times New Roman"/>
          <w:b/>
          <w:sz w:val="24"/>
          <w:szCs w:val="24"/>
        </w:rPr>
        <w:t xml:space="preserve">a szociális </w:t>
      </w:r>
      <w:r w:rsidR="00942BA0">
        <w:rPr>
          <w:rFonts w:eastAsia="Times New Roman" w:cs="Times New Roman"/>
          <w:b/>
          <w:sz w:val="24"/>
          <w:szCs w:val="24"/>
        </w:rPr>
        <w:t>ellátásokról</w:t>
      </w:r>
    </w:p>
    <w:p w14:paraId="0B92FF77" w14:textId="77777777" w:rsidR="00856AEA" w:rsidRPr="00BF6ECC" w:rsidRDefault="00856AEA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14:paraId="215F20EB" w14:textId="65BC5D6E" w:rsidR="00856AEA" w:rsidRPr="00BF6ECC" w:rsidRDefault="00942BA0" w:rsidP="00856AEA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942BA0">
        <w:rPr>
          <w:rFonts w:eastAsia="Times New Roman" w:cs="Times New Roman"/>
          <w:bCs/>
          <w:sz w:val="24"/>
          <w:szCs w:val="24"/>
          <w:lang w:eastAsia="hu-HU"/>
        </w:rPr>
        <w:t xml:space="preserve">Iklanberény Községi Önkormányzat </w:t>
      </w:r>
      <w:r w:rsidR="00856AEA" w:rsidRPr="00942BA0">
        <w:rPr>
          <w:rFonts w:eastAsia="Times New Roman" w:cs="Times New Roman"/>
          <w:bCs/>
          <w:sz w:val="24"/>
          <w:szCs w:val="24"/>
          <w:lang w:eastAsia="hu-HU"/>
        </w:rPr>
        <w:t xml:space="preserve">Képviselő-testülete </w:t>
      </w:r>
      <w:r w:rsidR="00856AEA" w:rsidRPr="00942BA0">
        <w:rPr>
          <w:rFonts w:eastAsia="Times New Roman" w:cs="Times New Roman"/>
          <w:bCs/>
          <w:iCs/>
          <w:sz w:val="24"/>
          <w:szCs w:val="24"/>
          <w:lang w:eastAsia="hu-HU"/>
        </w:rPr>
        <w:t>a</w:t>
      </w:r>
      <w:r w:rsidR="00856AEA" w:rsidRPr="00942BA0">
        <w:rPr>
          <w:rFonts w:eastAsia="Times New Roman" w:cs="Times New Roman"/>
          <w:bCs/>
          <w:sz w:val="24"/>
          <w:szCs w:val="24"/>
          <w:lang w:eastAsia="hu-HU"/>
        </w:rPr>
        <w:t xml:space="preserve"> szociális igazgatásról és szociális</w:t>
      </w:r>
      <w:r w:rsidR="00856AEA" w:rsidRPr="00BF6ECC">
        <w:rPr>
          <w:rFonts w:eastAsia="Times New Roman" w:cs="Times New Roman"/>
          <w:sz w:val="24"/>
          <w:szCs w:val="24"/>
          <w:lang w:eastAsia="hu-HU"/>
        </w:rPr>
        <w:t xml:space="preserve"> ellátásokról szóló 1993. évi III. törvény 10. § (1) bekezdésében, 25.§ (3) bekezdés b) pontjában, 26. §</w:t>
      </w:r>
      <w:r w:rsidR="00856AEA" w:rsidRPr="00BF6ECC">
        <w:rPr>
          <w:rFonts w:eastAsia="Times New Roman" w:cs="Times New Roman"/>
          <w:sz w:val="24"/>
          <w:szCs w:val="24"/>
          <w:lang w:eastAsia="hu-HU"/>
        </w:rPr>
        <w:noBreakHyphen/>
      </w:r>
      <w:proofErr w:type="spellStart"/>
      <w:r w:rsidR="00856AEA" w:rsidRPr="00BF6ECC">
        <w:rPr>
          <w:rFonts w:eastAsia="Times New Roman" w:cs="Times New Roman"/>
          <w:sz w:val="24"/>
          <w:szCs w:val="24"/>
          <w:lang w:eastAsia="hu-HU"/>
        </w:rPr>
        <w:t>ában</w:t>
      </w:r>
      <w:proofErr w:type="spellEnd"/>
      <w:r w:rsidR="00856AEA" w:rsidRPr="00BF6ECC">
        <w:rPr>
          <w:rFonts w:eastAsia="Times New Roman" w:cs="Times New Roman"/>
          <w:sz w:val="24"/>
          <w:szCs w:val="24"/>
          <w:lang w:eastAsia="hu-HU"/>
        </w:rPr>
        <w:t>, 32. § (1) bekezdés b) pontjában és (3) bekezdésében, 45. §</w:t>
      </w:r>
      <w:r w:rsidR="007B29A3">
        <w:rPr>
          <w:rFonts w:eastAsia="Times New Roman" w:cs="Times New Roman"/>
          <w:sz w:val="24"/>
          <w:szCs w:val="24"/>
          <w:lang w:eastAsia="hu-HU"/>
        </w:rPr>
        <w:t xml:space="preserve"> (1) bekezdésében</w:t>
      </w:r>
      <w:r w:rsidR="00856AEA" w:rsidRPr="00BF6ECC">
        <w:rPr>
          <w:rFonts w:eastAsia="Times New Roman" w:cs="Times New Roman"/>
          <w:sz w:val="24"/>
          <w:szCs w:val="24"/>
          <w:lang w:eastAsia="hu-HU"/>
        </w:rPr>
        <w:t>, 48. § (4) bekezdésében, 6</w:t>
      </w:r>
      <w:r w:rsidR="007B29A3">
        <w:rPr>
          <w:rFonts w:eastAsia="Times New Roman" w:cs="Times New Roman"/>
          <w:sz w:val="24"/>
          <w:szCs w:val="24"/>
          <w:lang w:eastAsia="hu-HU"/>
        </w:rPr>
        <w:t>0</w:t>
      </w:r>
      <w:r w:rsidR="00856AEA" w:rsidRPr="00BF6ECC">
        <w:rPr>
          <w:rFonts w:eastAsia="Times New Roman" w:cs="Times New Roman"/>
          <w:sz w:val="24"/>
          <w:szCs w:val="24"/>
          <w:lang w:eastAsia="hu-HU"/>
        </w:rPr>
        <w:t>. § (</w:t>
      </w:r>
      <w:r w:rsidR="007B29A3">
        <w:rPr>
          <w:rFonts w:eastAsia="Times New Roman" w:cs="Times New Roman"/>
          <w:sz w:val="24"/>
          <w:szCs w:val="24"/>
          <w:lang w:eastAsia="hu-HU"/>
        </w:rPr>
        <w:t>4</w:t>
      </w:r>
      <w:r w:rsidR="00856AEA" w:rsidRPr="00BF6ECC">
        <w:rPr>
          <w:rFonts w:eastAsia="Times New Roman" w:cs="Times New Roman"/>
          <w:sz w:val="24"/>
          <w:szCs w:val="24"/>
          <w:lang w:eastAsia="hu-HU"/>
        </w:rPr>
        <w:t xml:space="preserve">) </w:t>
      </w:r>
      <w:proofErr w:type="gramStart"/>
      <w:r w:rsidR="00856AEA" w:rsidRPr="00BF6ECC">
        <w:rPr>
          <w:rFonts w:eastAsia="Times New Roman" w:cs="Times New Roman"/>
          <w:sz w:val="24"/>
          <w:szCs w:val="24"/>
          <w:lang w:eastAsia="hu-HU"/>
        </w:rPr>
        <w:t>bekezdésében</w:t>
      </w:r>
      <w:r w:rsidR="007B29A3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="00856AEA" w:rsidRPr="00BF6ECC">
        <w:rPr>
          <w:rFonts w:eastAsia="Times New Roman" w:cs="Times New Roman"/>
          <w:sz w:val="24"/>
          <w:szCs w:val="24"/>
          <w:lang w:eastAsia="hu-HU"/>
        </w:rPr>
        <w:t xml:space="preserve"> 92.</w:t>
      </w:r>
      <w:proofErr w:type="gramEnd"/>
      <w:r w:rsidR="00856AEA" w:rsidRPr="00BF6ECC">
        <w:rPr>
          <w:rFonts w:eastAsia="Times New Roman" w:cs="Times New Roman"/>
          <w:sz w:val="24"/>
          <w:szCs w:val="24"/>
          <w:lang w:eastAsia="hu-HU"/>
        </w:rPr>
        <w:t xml:space="preserve"> § (1) </w:t>
      </w:r>
      <w:r w:rsidR="007B29A3">
        <w:rPr>
          <w:rFonts w:eastAsia="Times New Roman" w:cs="Times New Roman"/>
          <w:sz w:val="24"/>
          <w:szCs w:val="24"/>
          <w:lang w:eastAsia="hu-HU"/>
        </w:rPr>
        <w:t xml:space="preserve">a) pontjában, 92.§ </w:t>
      </w:r>
      <w:r w:rsidR="00856AEA" w:rsidRPr="00BF6ECC">
        <w:rPr>
          <w:rFonts w:eastAsia="Times New Roman" w:cs="Times New Roman"/>
          <w:sz w:val="24"/>
          <w:szCs w:val="24"/>
          <w:lang w:eastAsia="hu-HU"/>
        </w:rPr>
        <w:t xml:space="preserve">(2) bekezdésében, </w:t>
      </w:r>
      <w:r w:rsidR="007B29A3">
        <w:rPr>
          <w:rFonts w:eastAsia="Times New Roman" w:cs="Times New Roman"/>
          <w:sz w:val="24"/>
          <w:szCs w:val="24"/>
          <w:lang w:eastAsia="hu-HU"/>
        </w:rPr>
        <w:t xml:space="preserve">és </w:t>
      </w:r>
      <w:r w:rsidR="00856AEA" w:rsidRPr="00BF6ECC">
        <w:rPr>
          <w:rFonts w:eastAsia="Times New Roman" w:cs="Times New Roman"/>
          <w:sz w:val="24"/>
          <w:szCs w:val="24"/>
          <w:lang w:eastAsia="hu-HU"/>
        </w:rPr>
        <w:t xml:space="preserve">132.§ (4) bekezdésében kapott </w:t>
      </w:r>
      <w:r w:rsidR="00856AEA" w:rsidRPr="00BF6ECC">
        <w:rPr>
          <w:rFonts w:eastAsia="Times New Roman" w:cs="Times New Roman"/>
          <w:bCs/>
          <w:iCs/>
          <w:sz w:val="24"/>
          <w:szCs w:val="24"/>
          <w:lang w:eastAsia="hu-HU"/>
        </w:rPr>
        <w:t>fe</w:t>
      </w:r>
      <w:r w:rsidR="00856AEA" w:rsidRPr="00BF6ECC">
        <w:rPr>
          <w:rFonts w:eastAsia="Times New Roman" w:cs="Times New Roman"/>
          <w:bCs/>
          <w:sz w:val="24"/>
          <w:szCs w:val="24"/>
          <w:lang w:eastAsia="hu-HU"/>
        </w:rPr>
        <w:t xml:space="preserve">lhatalmazás alapján, az Alaptörvény 32. cikk. (1) bekezdés a) pontjában, valamint </w:t>
      </w:r>
      <w:r w:rsidR="00856AEA" w:rsidRPr="00BF6EC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a </w:t>
      </w:r>
      <w:r w:rsidR="00856AEA" w:rsidRPr="00BF6ECC">
        <w:rPr>
          <w:rFonts w:eastAsia="Times New Roman" w:cs="Times New Roman"/>
          <w:bCs/>
          <w:sz w:val="24"/>
          <w:szCs w:val="24"/>
          <w:lang w:eastAsia="hu-HU"/>
        </w:rPr>
        <w:t xml:space="preserve">Magyarország helyi önkormányzatairól </w:t>
      </w:r>
      <w:r w:rsidR="00856AEA" w:rsidRPr="00BF6EC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szóló </w:t>
      </w:r>
      <w:r w:rsidR="00856AEA" w:rsidRPr="00BF6ECC">
        <w:rPr>
          <w:rFonts w:eastAsia="Times New Roman" w:cs="Times New Roman"/>
          <w:bCs/>
          <w:sz w:val="24"/>
          <w:szCs w:val="24"/>
          <w:lang w:eastAsia="hu-HU"/>
        </w:rPr>
        <w:t xml:space="preserve">2011. évi CLXXXIX. törvény </w:t>
      </w:r>
      <w:r w:rsidR="00856AEA" w:rsidRPr="00BF6ECC">
        <w:rPr>
          <w:rFonts w:eastAsia="Times New Roman" w:cs="Times New Roman"/>
          <w:bCs/>
          <w:iCs/>
          <w:sz w:val="24"/>
          <w:szCs w:val="24"/>
          <w:lang w:eastAsia="hu-HU"/>
        </w:rPr>
        <w:t>13.§ (1) bekezdés 8a.</w:t>
      </w:r>
      <w:r w:rsidR="00856AEA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 </w:t>
      </w:r>
      <w:r w:rsidR="00856AEA" w:rsidRPr="00BF6EC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pontjában </w:t>
      </w:r>
      <w:r w:rsidR="007B29A3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szabályozott </w:t>
      </w:r>
      <w:r w:rsidR="00856AEA" w:rsidRPr="00BF6ECC">
        <w:rPr>
          <w:rFonts w:eastAsia="Times New Roman" w:cs="Times New Roman"/>
          <w:bCs/>
          <w:iCs/>
          <w:sz w:val="24"/>
          <w:szCs w:val="24"/>
          <w:lang w:eastAsia="hu-HU"/>
        </w:rPr>
        <w:t>feladatkörében eljárva</w:t>
      </w:r>
      <w:r w:rsidR="007B29A3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 </w:t>
      </w:r>
      <w:r w:rsidR="00856AEA" w:rsidRPr="00BF6ECC">
        <w:rPr>
          <w:rFonts w:eastAsia="Times New Roman" w:cs="Times New Roman"/>
          <w:bCs/>
          <w:sz w:val="24"/>
          <w:szCs w:val="24"/>
          <w:lang w:eastAsia="hu-HU"/>
        </w:rPr>
        <w:t>a következőket rendeli el:</w:t>
      </w:r>
    </w:p>
    <w:p w14:paraId="597EA30C" w14:textId="26CB1736" w:rsidR="00856AEA" w:rsidRDefault="00856AEA" w:rsidP="00856AEA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14:paraId="58462D5C" w14:textId="17470BD9" w:rsidR="00AE2D68" w:rsidRDefault="00AE2D68" w:rsidP="00856AEA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14:paraId="1B9E4D1D" w14:textId="33DAC0AA" w:rsidR="00AE2D68" w:rsidRDefault="008C08C9" w:rsidP="00AE2D68">
      <w:pPr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</w:t>
      </w:r>
      <w:r w:rsidR="00AE2D68" w:rsidRPr="00AE3FE9">
        <w:rPr>
          <w:rFonts w:eastAsia="Times New Roman" w:cs="Times New Roman"/>
          <w:b/>
          <w:bCs/>
          <w:sz w:val="24"/>
          <w:szCs w:val="24"/>
        </w:rPr>
        <w:t>. A szociális gondoskodás rendszere</w:t>
      </w:r>
    </w:p>
    <w:p w14:paraId="6A1E140B" w14:textId="77777777" w:rsidR="00C221B6" w:rsidRPr="00AE3FE9" w:rsidRDefault="00C221B6" w:rsidP="00AE2D68">
      <w:pPr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098AE97" w14:textId="77777777" w:rsidR="00AE2D68" w:rsidRPr="00AE2D68" w:rsidRDefault="00856AEA" w:rsidP="00AE2D68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5284A">
        <w:rPr>
          <w:rFonts w:eastAsia="Times New Roman" w:cs="Times New Roman"/>
          <w:b/>
          <w:sz w:val="24"/>
          <w:szCs w:val="24"/>
        </w:rPr>
        <w:t>1.§</w:t>
      </w:r>
      <w:r w:rsidR="0045284A" w:rsidRPr="0045284A">
        <w:rPr>
          <w:rFonts w:eastAsia="Times New Roman" w:cs="Times New Roman"/>
          <w:color w:val="000000"/>
          <w:sz w:val="24"/>
          <w:szCs w:val="24"/>
          <w:lang w:eastAsia="hu-HU"/>
        </w:rPr>
        <w:t> </w:t>
      </w:r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>Az önkormányzat a szociális gondoskodásra vonatkozó kötelezettségeinek teljesítését</w:t>
      </w:r>
    </w:p>
    <w:p w14:paraId="3C6EA767" w14:textId="77777777" w:rsidR="00AE2D68" w:rsidRPr="00AE2D68" w:rsidRDefault="00AE2D68" w:rsidP="00AE2D68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E2D68">
        <w:rPr>
          <w:rFonts w:eastAsia="Times New Roman" w:cs="Times New Roman"/>
          <w:color w:val="000000"/>
          <w:sz w:val="24"/>
          <w:szCs w:val="24"/>
          <w:lang w:eastAsia="hu-HU"/>
        </w:rPr>
        <w:t>a) pénzbeli- és természetbeni ellátások nyújtásával;</w:t>
      </w:r>
    </w:p>
    <w:p w14:paraId="13DD6209" w14:textId="7A381C57" w:rsidR="0045284A" w:rsidRDefault="00AE2D68" w:rsidP="00AE2D68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E2D68">
        <w:rPr>
          <w:rFonts w:eastAsia="Times New Roman" w:cs="Times New Roman"/>
          <w:color w:val="000000"/>
          <w:sz w:val="24"/>
          <w:szCs w:val="24"/>
          <w:lang w:eastAsia="hu-HU"/>
        </w:rPr>
        <w:t>b) személyes gondoskodást biztosító alapellátás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biztosításával teljesíti.</w:t>
      </w:r>
    </w:p>
    <w:p w14:paraId="30B896B6" w14:textId="77777777" w:rsidR="0045284A" w:rsidRDefault="0045284A" w:rsidP="0045284A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5C027498" w14:textId="1EF3E57B" w:rsidR="0045284A" w:rsidRDefault="00AE2D68" w:rsidP="00AE2D68">
      <w:pPr>
        <w:shd w:val="clear" w:color="auto" w:fill="FFFFFF"/>
        <w:spacing w:line="270" w:lineRule="atLeast"/>
        <w:jc w:val="center"/>
        <w:textAlignment w:val="top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AE3FE9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="008C08C9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Települési támogatások</w:t>
      </w:r>
    </w:p>
    <w:p w14:paraId="0DB7605A" w14:textId="77777777" w:rsidR="00C221B6" w:rsidRPr="00AE3FE9" w:rsidRDefault="00C221B6" w:rsidP="00AE2D68">
      <w:pPr>
        <w:shd w:val="clear" w:color="auto" w:fill="FFFFFF"/>
        <w:spacing w:line="270" w:lineRule="atLeast"/>
        <w:jc w:val="center"/>
        <w:textAlignment w:val="top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08649F6" w14:textId="3363A8CD" w:rsidR="00AE2D68" w:rsidRPr="00AE2D68" w:rsidRDefault="008C08C9" w:rsidP="00AE2D68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8C08C9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2.§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mindenkori hulladékgazdálkodási közszolgáltatási díj és a közüzemi költségek megfizetéséhez az önkormányzat rendkívüli települési támogatást nyújt azon </w:t>
      </w:r>
      <w:proofErr w:type="spellStart"/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>iklanberényi</w:t>
      </w:r>
      <w:proofErr w:type="spellEnd"/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lakóhellyel rendelkező magánszemély részére, akit a vonatkozó jogszabályok alapján díjfizetési kötelezettség terhel és akinek családjában az egy főre jutó jövedelem legfeljebb az öregségi nyugdíj mindenkori legkisebb összegének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nyolcszorosa</w:t>
      </w:r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72B8710E" w14:textId="77777777" w:rsidR="008C08C9" w:rsidRDefault="008C08C9" w:rsidP="0045284A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5A6C22A3" w14:textId="549AF43C" w:rsidR="0045284A" w:rsidRDefault="008C08C9" w:rsidP="0045284A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8C08C9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.§</w:t>
      </w:r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 képviselő-testület kérelemre gyógyászati segédeszköz megvásárlásának támogatására támogatást nyújthat, azon </w:t>
      </w:r>
      <w:proofErr w:type="spellStart"/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>iklanberényi</w:t>
      </w:r>
      <w:proofErr w:type="spellEnd"/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lakóhellyel vagy tartózkodási hellyel rendelkező magánszemély részére, akinek családjában az egy főre jutó jövedelem legfeljebb az öregségi nyugdíj mindenkori legkisebb összegének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nyolc</w:t>
      </w:r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>szorosa. A kérel</w:t>
      </w:r>
      <w:r w:rsidR="00AE2D68">
        <w:rPr>
          <w:rFonts w:eastAsia="Times New Roman" w:cs="Times New Roman"/>
          <w:color w:val="000000"/>
          <w:sz w:val="24"/>
          <w:szCs w:val="24"/>
          <w:lang w:eastAsia="hu-HU"/>
        </w:rPr>
        <w:t>e</w:t>
      </w:r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>m</w:t>
      </w:r>
      <w:r w:rsidR="00AE2D68">
        <w:rPr>
          <w:rFonts w:eastAsia="Times New Roman" w:cs="Times New Roman"/>
          <w:color w:val="000000"/>
          <w:sz w:val="24"/>
          <w:szCs w:val="24"/>
          <w:lang w:eastAsia="hu-HU"/>
        </w:rPr>
        <w:t>hez</w:t>
      </w:r>
      <w:r w:rsidR="00AE2D68" w:rsidRPr="00AE2D68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mellékelni kell a segédeszközre vonatkozó orvosi javaslatot.</w:t>
      </w:r>
    </w:p>
    <w:p w14:paraId="45E211F1" w14:textId="77777777" w:rsidR="00D246A6" w:rsidRDefault="00D246A6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5C1FB22C" w14:textId="33809980" w:rsidR="00D246A6" w:rsidRPr="00D246A6" w:rsidRDefault="008C08C9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D246A6" w:rsidRPr="00D246A6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.§</w:t>
      </w:r>
      <w:r w:rsidR="00D246A6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>(1)</w:t>
      </w:r>
      <w:r w:rsid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>A képviselő-testület vissza nem térítendő támogatást állapíthat meg azoknak a házasoknak, jegyeseknek, élettársaknak, akik a 40 éves kort még nem töltötték be</w:t>
      </w:r>
      <w:r w:rsid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é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s lakást </w:t>
      </w:r>
      <w:r w:rsid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vagy lakóházat 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>építenek, vásárolnak, vagy lakást bővítenek a községben.</w:t>
      </w:r>
    </w:p>
    <w:p w14:paraId="47031D3F" w14:textId="77777777" w:rsidR="00D246A6" w:rsidRPr="00D246A6" w:rsidRDefault="00D246A6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(2) A támogatás felső határa 100.000,- Ft lehet, kivéve az önkormányzattól vásárolt telekingatlanra történő építkezést, amikor is a támogatás mértéke maximum </w:t>
      </w:r>
      <w:proofErr w:type="gramStart"/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50.000,-</w:t>
      </w:r>
      <w:proofErr w:type="gramEnd"/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Ft lehet.</w:t>
      </w:r>
    </w:p>
    <w:p w14:paraId="5D85DCDE" w14:textId="3C9AFC14" w:rsidR="00D246A6" w:rsidRPr="00D246A6" w:rsidRDefault="00D246A6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(3) A támogatásban csak azok részesülhetnek, akik az önkormányzat által ilyen célra nyújtott támogatásban még nem részesültek, s erről írásban nyilatkoznak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és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akik </w:t>
      </w:r>
      <w:r w:rsidR="00AE3FE9" w:rsidRPr="00AE3FE9">
        <w:rPr>
          <w:rFonts w:eastAsia="Times New Roman" w:cs="Times New Roman"/>
          <w:sz w:val="24"/>
          <w:szCs w:val="24"/>
          <w:lang w:eastAsia="hu-HU"/>
        </w:rPr>
        <w:t>építési jogosultságukat igazolták</w:t>
      </w:r>
      <w:r w:rsidR="00AE3FE9">
        <w:rPr>
          <w:rFonts w:eastAsia="Times New Roman" w:cs="Times New Roman"/>
          <w:sz w:val="24"/>
          <w:szCs w:val="24"/>
          <w:lang w:eastAsia="hu-HU"/>
        </w:rPr>
        <w:t xml:space="preserve"> (bejelentés, építési engedély)</w:t>
      </w:r>
      <w:r w:rsidRPr="00AE3FE9">
        <w:rPr>
          <w:rFonts w:eastAsia="Times New Roman" w:cs="Times New Roman"/>
          <w:sz w:val="24"/>
          <w:szCs w:val="24"/>
          <w:lang w:eastAsia="hu-HU"/>
        </w:rPr>
        <w:t>, vásárlás esetén adásvételi szerződéssel rendelkeznek, mely adás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vételi szerződés nem közeli hozzátartozók között jött létre.</w:t>
      </w:r>
    </w:p>
    <w:p w14:paraId="388C9293" w14:textId="07D4E4FC" w:rsidR="00D246A6" w:rsidRPr="00D246A6" w:rsidRDefault="00D246A6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4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támogatás azonnal egy összegben visszafizetendő – a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mindenkori 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jegybanki alapkamat mértékének megfelelő késedelmi kamattal együtt, amely a felszólítás kézhezvételétől esedékes - amennyiben a támogatott:</w:t>
      </w:r>
    </w:p>
    <w:p w14:paraId="03DFE70D" w14:textId="77777777" w:rsidR="00D246A6" w:rsidRPr="00D246A6" w:rsidRDefault="00D246A6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a)  a támogatást jogosulatlanul vette igénybe,</w:t>
      </w:r>
    </w:p>
    <w:p w14:paraId="3FAF8270" w14:textId="250DE164" w:rsidR="00D246A6" w:rsidRPr="00D246A6" w:rsidRDefault="00D246A6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b) a támogatással létesített vagy megvásárolt lakást a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támogatási 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szerződés megkötésétől számított öt éven belül elidegeníti és a vételárat nem Iklanberény község területén fordítja 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lastRenderedPageBreak/>
        <w:t>lakásszerzésre vagy lakásépítésre,</w:t>
      </w:r>
    </w:p>
    <w:p w14:paraId="4B2BDCAD" w14:textId="17B14B67" w:rsidR="00D246A6" w:rsidRPr="00D246A6" w:rsidRDefault="00D246A6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c) a támogatással létesített vagy megvásárolt lakást a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támogatási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szerződés megkötésétől számított öt éven belül nem házastársa vagy gyermeke részére ajándékozza el.</w:t>
      </w:r>
    </w:p>
    <w:p w14:paraId="348B8C15" w14:textId="6CBDB874" w:rsidR="0045284A" w:rsidRDefault="00D246A6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képviselő-testület a támogatás egy részének vagy egészének visszafizetése alól különös méltánylást érdemlő esetben az adóst mentesítheti. Nincs helye </w:t>
      </w:r>
      <w:proofErr w:type="spellStart"/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méltányosságnak</w:t>
      </w:r>
      <w:proofErr w:type="spellEnd"/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 támogatás rosszhiszemű, jogtalan igénybevétele miatti visszatérítés esetén.</w:t>
      </w:r>
    </w:p>
    <w:p w14:paraId="0BB567C5" w14:textId="7A5C9215" w:rsidR="0045284A" w:rsidRDefault="0045284A" w:rsidP="0045284A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299EB808" w14:textId="54976B17" w:rsidR="00D246A6" w:rsidRDefault="008C08C9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D246A6" w:rsidRPr="00D246A6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.§</w:t>
      </w:r>
      <w:r w:rsid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(1) A képviselő-testület kérelemre gyógyászati segédeszköz megvásárlásának támogatására támogatást nyújt, azon </w:t>
      </w:r>
      <w:proofErr w:type="spellStart"/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>iklanberényi</w:t>
      </w:r>
      <w:proofErr w:type="spellEnd"/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lakóhellyel vagy tartózkodási hellyel rendelkező magánszemély részére, akinek családjában az egy főre jutó jövedelem legfeljebb az öregségi nyugdíj mindenkori legkisebb összegének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nyolc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>szorosa. A kérel</w:t>
      </w:r>
      <w:r w:rsidR="00463305">
        <w:rPr>
          <w:rFonts w:eastAsia="Times New Roman" w:cs="Times New Roman"/>
          <w:color w:val="000000"/>
          <w:sz w:val="24"/>
          <w:szCs w:val="24"/>
          <w:lang w:eastAsia="hu-HU"/>
        </w:rPr>
        <w:t>e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>m</w:t>
      </w:r>
      <w:r w:rsidR="00463305">
        <w:rPr>
          <w:rFonts w:eastAsia="Times New Roman" w:cs="Times New Roman"/>
          <w:color w:val="000000"/>
          <w:sz w:val="24"/>
          <w:szCs w:val="24"/>
          <w:lang w:eastAsia="hu-HU"/>
        </w:rPr>
        <w:t>hez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mellékelni kell a segédeszközre vonatkozó orvosi javaslatot.</w:t>
      </w:r>
    </w:p>
    <w:p w14:paraId="4E221EEA" w14:textId="77777777" w:rsidR="00850EDC" w:rsidRPr="00D246A6" w:rsidRDefault="00850EDC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310A8212" w14:textId="205A01ED" w:rsidR="00D246A6" w:rsidRPr="00D246A6" w:rsidRDefault="008C08C9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="00D246A6" w:rsidRPr="00D246A6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.§</w:t>
      </w:r>
      <w:r w:rsid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(1) </w:t>
      </w:r>
      <w:bookmarkStart w:id="0" w:name="_Hlk75773254"/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polgármester azon </w:t>
      </w:r>
      <w:proofErr w:type="spellStart"/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>iklanberényi</w:t>
      </w:r>
      <w:proofErr w:type="spellEnd"/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lakóhellyel vagy tartózkodási hellyel rendelkező magánszemély </w:t>
      </w:r>
      <w:r w:rsidR="00D246A6">
        <w:rPr>
          <w:rFonts w:eastAsia="Times New Roman" w:cs="Times New Roman"/>
          <w:color w:val="000000"/>
          <w:sz w:val="24"/>
          <w:szCs w:val="24"/>
          <w:lang w:eastAsia="hu-HU"/>
        </w:rPr>
        <w:t>részére</w:t>
      </w:r>
      <w:bookmarkEnd w:id="0"/>
      <w:r w:rsid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, aki 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az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három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éjszakát elérő kórházi gyógykezelés</w:t>
      </w:r>
      <w:r w:rsidR="00D246A6">
        <w:rPr>
          <w:rFonts w:eastAsia="Times New Roman" w:cs="Times New Roman"/>
          <w:color w:val="000000"/>
          <w:sz w:val="24"/>
          <w:szCs w:val="24"/>
          <w:lang w:eastAsia="hu-HU"/>
        </w:rPr>
        <w:t>ben részesült</w:t>
      </w:r>
      <w:r w:rsidR="00850ED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és családjában</w:t>
      </w:r>
      <w:r w:rsidR="00850EDC" w:rsidRPr="00850ED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egy főre eső jövedelem nem haladja meg az öregségi nyugdíj mindenkori legkisebb összegének a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nyolc</w:t>
      </w:r>
      <w:r w:rsidR="00850EDC" w:rsidRPr="00850EDC">
        <w:rPr>
          <w:rFonts w:eastAsia="Times New Roman" w:cs="Times New Roman"/>
          <w:color w:val="000000"/>
          <w:sz w:val="24"/>
          <w:szCs w:val="24"/>
          <w:lang w:eastAsia="hu-HU"/>
        </w:rPr>
        <w:t>szorosát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, </w:t>
      </w:r>
      <w:r w:rsid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kérelemre </w:t>
      </w:r>
      <w:r w:rsidR="00D246A6" w:rsidRPr="00D246A6">
        <w:rPr>
          <w:rFonts w:eastAsia="Times New Roman" w:cs="Times New Roman"/>
          <w:color w:val="000000"/>
          <w:sz w:val="24"/>
          <w:szCs w:val="24"/>
          <w:lang w:eastAsia="hu-HU"/>
        </w:rPr>
        <w:t>évente egy alkalommal 20.000 forint települési támogatást állapít meg.</w:t>
      </w:r>
    </w:p>
    <w:p w14:paraId="7B2CC015" w14:textId="1C9D70A1" w:rsidR="00D246A6" w:rsidRDefault="00D246A6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(2) A polgármester azon </w:t>
      </w:r>
      <w:proofErr w:type="spellStart"/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iklanberényi</w:t>
      </w:r>
      <w:proofErr w:type="spellEnd"/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lakóhellyel vagy tartózkodási hellyel rendelkező magánszemély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részére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akinek gyermeke született</w:t>
      </w:r>
      <w:r w:rsidR="00850ED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és családjában </w:t>
      </w:r>
      <w:r w:rsidR="00850EDC" w:rsidRPr="00850ED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az egy főre eső jövedelem nem haladja meg az öregségi nyugdíj mindenkori legkisebb összegének a </w:t>
      </w:r>
      <w:r w:rsidR="008C08C9">
        <w:rPr>
          <w:rFonts w:eastAsia="Times New Roman" w:cs="Times New Roman"/>
          <w:color w:val="000000"/>
          <w:sz w:val="24"/>
          <w:szCs w:val="24"/>
          <w:lang w:eastAsia="hu-HU"/>
        </w:rPr>
        <w:t>nyolc</w:t>
      </w:r>
      <w:r w:rsidR="00850EDC" w:rsidRPr="00850EDC">
        <w:rPr>
          <w:rFonts w:eastAsia="Times New Roman" w:cs="Times New Roman"/>
          <w:color w:val="000000"/>
          <w:sz w:val="24"/>
          <w:szCs w:val="24"/>
          <w:lang w:eastAsia="hu-HU"/>
        </w:rPr>
        <w:t>szorosát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, kérelemre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8C08C9">
        <w:rPr>
          <w:rFonts w:eastAsia="Times New Roman" w:cs="Times New Roman"/>
          <w:color w:val="000000"/>
          <w:sz w:val="24"/>
          <w:szCs w:val="24"/>
          <w:lang w:eastAsia="hu-HU"/>
        </w:rPr>
        <w:t>3</w:t>
      </w:r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0.000,-</w:t>
      </w:r>
      <w:proofErr w:type="gramEnd"/>
      <w:r w:rsidRPr="00D246A6">
        <w:rPr>
          <w:rFonts w:eastAsia="Times New Roman" w:cs="Times New Roman"/>
          <w:color w:val="000000"/>
          <w:sz w:val="24"/>
          <w:szCs w:val="24"/>
          <w:lang w:eastAsia="hu-HU"/>
        </w:rPr>
        <w:t>Ft támogatás állapít meg.</w:t>
      </w:r>
    </w:p>
    <w:p w14:paraId="5EF69845" w14:textId="77777777" w:rsidR="008C08C9" w:rsidRPr="00D246A6" w:rsidRDefault="008C08C9" w:rsidP="00D246A6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044C6C0C" w14:textId="35767619" w:rsidR="008C08C9" w:rsidRDefault="008C08C9" w:rsidP="008C08C9">
      <w:pPr>
        <w:shd w:val="clear" w:color="auto" w:fill="FFFFFF"/>
        <w:spacing w:line="270" w:lineRule="atLeast"/>
        <w:jc w:val="center"/>
        <w:textAlignment w:val="top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3. Rendkívüli települési támogatás</w:t>
      </w:r>
    </w:p>
    <w:p w14:paraId="31C738A2" w14:textId="77777777" w:rsidR="008C08C9" w:rsidRDefault="008C08C9" w:rsidP="008C08C9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F93FCB1" w14:textId="6B94AC4F" w:rsidR="008C08C9" w:rsidRPr="00AE2D68" w:rsidRDefault="008C08C9" w:rsidP="008C08C9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Pr="00AE2D68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.§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(1) </w:t>
      </w:r>
      <w:r w:rsidRPr="00AE2D68">
        <w:rPr>
          <w:rFonts w:eastAsia="Times New Roman" w:cs="Times New Roman"/>
          <w:color w:val="000000"/>
          <w:sz w:val="24"/>
          <w:szCs w:val="24"/>
          <w:lang w:eastAsia="hu-HU"/>
        </w:rPr>
        <w:t>Rendkívüli települési támogatásban részes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ülnek</w:t>
      </w:r>
      <w:r w:rsidRPr="00AE2D68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kérelemre vagy hivatalból azok, akik önmaguk, illetve családjuk létfenntartásáról más módon nem tudnak gondoskodni, vagy alkalmanként jelentkező többletkiadásuk miatt anyagi segítségre szorulnak és</w:t>
      </w:r>
    </w:p>
    <w:p w14:paraId="0B51CA0D" w14:textId="77777777" w:rsidR="008C08C9" w:rsidRPr="00AE2D68" w:rsidRDefault="008C08C9" w:rsidP="008C08C9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E2D68">
        <w:rPr>
          <w:rFonts w:eastAsia="Times New Roman" w:cs="Times New Roman"/>
          <w:color w:val="000000"/>
          <w:sz w:val="24"/>
          <w:szCs w:val="24"/>
          <w:lang w:eastAsia="hu-HU"/>
        </w:rPr>
        <w:t>a) akinek családjában az egy főre jutó jövedelem legfeljebb az öregségi nyugdíj mindenkori legkisebb összegének 150%-a vagy</w:t>
      </w:r>
    </w:p>
    <w:p w14:paraId="5BC10D98" w14:textId="77777777" w:rsidR="008C08C9" w:rsidRPr="00AE2D68" w:rsidRDefault="008C08C9" w:rsidP="008C08C9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E2D68">
        <w:rPr>
          <w:rFonts w:eastAsia="Times New Roman" w:cs="Times New Roman"/>
          <w:color w:val="000000"/>
          <w:sz w:val="24"/>
          <w:szCs w:val="24"/>
          <w:lang w:eastAsia="hu-HU"/>
        </w:rPr>
        <w:t>b) egyedülálló személy esetén jövedelme az öregségi nyugdíj mindenkori legkisebb összegének legfeljebb 200%-a.</w:t>
      </w:r>
    </w:p>
    <w:p w14:paraId="3D833E23" w14:textId="1460F4EA" w:rsidR="0045284A" w:rsidRDefault="008C08C9" w:rsidP="0045284A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8C08C9">
        <w:rPr>
          <w:rFonts w:eastAsia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2</w:t>
      </w:r>
      <w:r w:rsidRPr="008C08C9">
        <w:rPr>
          <w:rFonts w:eastAsia="Times New Roman" w:cs="Times New Roman"/>
          <w:color w:val="000000"/>
          <w:sz w:val="24"/>
          <w:szCs w:val="24"/>
          <w:lang w:eastAsia="hu-HU"/>
        </w:rPr>
        <w:t>) A rendkívüli települési támogatás évente négy esetben adható folyamatosan, illetőleg külön-külön. Az egy alkalommal nyújtott segély legmagasabb összege az öregségi nyugdíj mindenkori legkisebb összegének 100 %-át nem haladhatja meg, de legalább 1000,-Ft. Az egy naptári éven belül megállapított települési támogatások együttes mértéke nem haladhatja meg az öregségi nyugdíj mindenkori legkisebb összegének 300%-át. Az eseti támogatásként nyújtott települési támogatás iránti kérelemhez mellékelni kell a többletkiadásokat hitelt érdemlően bizonyító dokumentumokat. Amennyiben azok a kérelem benyújtásakor nem állnak rendelkezésre, a Szt. 17.§ (1) bekezdésében foglaltakra figyelemmel utólagos elszámolási kötelezettséget kell előírni.</w:t>
      </w:r>
    </w:p>
    <w:p w14:paraId="66A05F57" w14:textId="1E45DD5B" w:rsidR="008C08C9" w:rsidRDefault="008C08C9" w:rsidP="0045284A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(3) </w:t>
      </w:r>
      <w:r w:rsidRPr="008C08C9">
        <w:rPr>
          <w:rFonts w:eastAsia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(2) bekezdéstől eltérően a</w:t>
      </w:r>
      <w:r w:rsidRPr="008C08C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z elhunyt személy eltemettetésének költségeihez való hozzájárulásként megállapított rendkívüli települési támogatás - mivel a helyben szokásos legolcsóbb temetési költség: 285.000,-Ft - összege: </w:t>
      </w:r>
      <w:proofErr w:type="gramStart"/>
      <w:r w:rsidRPr="008C08C9">
        <w:rPr>
          <w:rFonts w:eastAsia="Times New Roman" w:cs="Times New Roman"/>
          <w:color w:val="000000"/>
          <w:sz w:val="24"/>
          <w:szCs w:val="24"/>
          <w:lang w:eastAsia="hu-HU"/>
        </w:rPr>
        <w:t>28.500,-</w:t>
      </w:r>
      <w:proofErr w:type="gramEnd"/>
      <w:r w:rsidRPr="008C08C9">
        <w:rPr>
          <w:rFonts w:eastAsia="Times New Roman" w:cs="Times New Roman"/>
          <w:color w:val="000000"/>
          <w:sz w:val="24"/>
          <w:szCs w:val="24"/>
          <w:lang w:eastAsia="hu-HU"/>
        </w:rPr>
        <w:t>Ft.</w:t>
      </w:r>
    </w:p>
    <w:p w14:paraId="3FC2B88D" w14:textId="77777777" w:rsidR="008C08C9" w:rsidRDefault="008C08C9" w:rsidP="0045284A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34BD11CE" w14:textId="01B47CB4" w:rsidR="0045284A" w:rsidRPr="0045284A" w:rsidRDefault="0045284A" w:rsidP="0045284A">
      <w:pPr>
        <w:widowControl/>
        <w:shd w:val="clear" w:color="auto" w:fill="FFFFFF"/>
        <w:autoSpaceDE/>
        <w:autoSpaceDN/>
        <w:adjustRightInd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</w:p>
    <w:p w14:paraId="0EC6A4F8" w14:textId="2F691C60" w:rsidR="00850EDC" w:rsidRDefault="008C08C9" w:rsidP="00850ED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lastRenderedPageBreak/>
        <w:t>4</w:t>
      </w:r>
      <w:r w:rsidR="00850EDC" w:rsidRPr="00850EDC">
        <w:rPr>
          <w:rFonts w:eastAsia="Times New Roman" w:cs="Times New Roman"/>
          <w:b/>
          <w:bCs/>
          <w:sz w:val="24"/>
          <w:szCs w:val="24"/>
          <w:lang w:eastAsia="hu-HU"/>
        </w:rPr>
        <w:t>. Természetbeni ellátások</w:t>
      </w:r>
    </w:p>
    <w:p w14:paraId="6E72595A" w14:textId="77777777" w:rsidR="00C221B6" w:rsidRPr="00850EDC" w:rsidRDefault="00C221B6" w:rsidP="00850ED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14:paraId="38066067" w14:textId="6B152078" w:rsidR="00F54067" w:rsidRDefault="00C221B6" w:rsidP="0045284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8</w:t>
      </w:r>
      <w:r w:rsidR="00850EDC" w:rsidRPr="00850EDC">
        <w:rPr>
          <w:rFonts w:eastAsia="Times New Roman" w:cs="Times New Roman"/>
          <w:b/>
          <w:bCs/>
          <w:sz w:val="24"/>
          <w:szCs w:val="24"/>
          <w:lang w:eastAsia="hu-HU"/>
        </w:rPr>
        <w:t>.§</w:t>
      </w:r>
      <w:r w:rsidR="00850ED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50EDC" w:rsidRPr="008F6C25">
        <w:rPr>
          <w:rFonts w:eastAsia="Times New Roman" w:cs="Times New Roman"/>
          <w:sz w:val="24"/>
          <w:szCs w:val="24"/>
          <w:lang w:eastAsia="hu-HU"/>
        </w:rPr>
        <w:t>A köztemetésre vonatkozóan az Sztv. 48. §-ban foglaltak az irányadók azzal, hogy a polgármester a köztemetés költségének megtérítése alól akkor mentesítheti az eltemettetésre köteles személyt, ha a család egy főre jutó nettó jövedelme nem haladja meg az öregségi nyugdíj minimumának 150 %-át és az eltemettetésre köteles személynek vagyona nincs</w:t>
      </w:r>
    </w:p>
    <w:p w14:paraId="19D413BD" w14:textId="7805F60D" w:rsidR="00F54067" w:rsidRDefault="00F54067" w:rsidP="00F54067">
      <w:pPr>
        <w:rPr>
          <w:rFonts w:eastAsia="Times New Roman" w:cs="Times New Roman"/>
          <w:bCs/>
          <w:sz w:val="24"/>
          <w:szCs w:val="24"/>
          <w:lang w:eastAsia="hu-HU"/>
        </w:rPr>
      </w:pPr>
    </w:p>
    <w:p w14:paraId="28BF6A3E" w14:textId="1B103269" w:rsidR="00850EDC" w:rsidRDefault="008C08C9" w:rsidP="00850EDC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5</w:t>
      </w:r>
      <w:r w:rsidR="00850EDC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="00850EDC" w:rsidRPr="00850EDC">
        <w:rPr>
          <w:rFonts w:eastAsia="Times New Roman" w:cs="Times New Roman"/>
          <w:b/>
          <w:sz w:val="24"/>
          <w:szCs w:val="24"/>
          <w:lang w:eastAsia="hu-HU"/>
        </w:rPr>
        <w:t>Személyes gondoskodást nyújtó ellátások</w:t>
      </w:r>
    </w:p>
    <w:p w14:paraId="576A987F" w14:textId="77777777" w:rsidR="00C221B6" w:rsidRDefault="00C221B6" w:rsidP="00850EDC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14:paraId="49D00313" w14:textId="16726612" w:rsidR="00850EDC" w:rsidRPr="00850EDC" w:rsidRDefault="00C221B6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9</w:t>
      </w:r>
      <w:r w:rsidR="00850EDC" w:rsidRPr="00850ED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850EDC" w:rsidRPr="00850EDC">
        <w:rPr>
          <w:rFonts w:eastAsia="Times New Roman" w:cs="Times New Roman"/>
          <w:bCs/>
          <w:sz w:val="24"/>
          <w:szCs w:val="24"/>
          <w:lang w:eastAsia="hu-HU"/>
        </w:rPr>
        <w:t xml:space="preserve"> (1) A </w:t>
      </w:r>
      <w:proofErr w:type="spellStart"/>
      <w:r w:rsidR="00850EDC" w:rsidRPr="00850EDC">
        <w:rPr>
          <w:rFonts w:eastAsia="Times New Roman" w:cs="Times New Roman"/>
          <w:bCs/>
          <w:sz w:val="24"/>
          <w:szCs w:val="24"/>
          <w:lang w:eastAsia="hu-HU"/>
        </w:rPr>
        <w:t>Szoctv</w:t>
      </w:r>
      <w:proofErr w:type="spellEnd"/>
      <w:r w:rsidR="00850EDC" w:rsidRPr="00850EDC">
        <w:rPr>
          <w:rFonts w:eastAsia="Times New Roman" w:cs="Times New Roman"/>
          <w:bCs/>
          <w:sz w:val="24"/>
          <w:szCs w:val="24"/>
          <w:lang w:eastAsia="hu-HU"/>
        </w:rPr>
        <w:t>. 62.§-</w:t>
      </w:r>
      <w:proofErr w:type="spellStart"/>
      <w:r w:rsidR="00850EDC" w:rsidRPr="00850EDC">
        <w:rPr>
          <w:rFonts w:eastAsia="Times New Roman" w:cs="Times New Roman"/>
          <w:bCs/>
          <w:sz w:val="24"/>
          <w:szCs w:val="24"/>
          <w:lang w:eastAsia="hu-HU"/>
        </w:rPr>
        <w:t>ában</w:t>
      </w:r>
      <w:proofErr w:type="spellEnd"/>
      <w:r w:rsidR="00850EDC" w:rsidRPr="00850EDC">
        <w:rPr>
          <w:rFonts w:eastAsia="Times New Roman" w:cs="Times New Roman"/>
          <w:bCs/>
          <w:sz w:val="24"/>
          <w:szCs w:val="24"/>
          <w:lang w:eastAsia="hu-HU"/>
        </w:rPr>
        <w:t xml:space="preserve"> meghatározott étkeztetésre jogosult az a rászoruló, aki</w:t>
      </w:r>
    </w:p>
    <w:p w14:paraId="4C12DD39" w14:textId="77777777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a) 70 éven felüli,</w:t>
      </w:r>
    </w:p>
    <w:p w14:paraId="0ABDAE13" w14:textId="0E93DC31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b) beteg és betegsége tényét kezelőorvos vagy szakorvos által kiállított szakvéleménnyel igazolni tudja,</w:t>
      </w:r>
    </w:p>
    <w:p w14:paraId="29CBC4A1" w14:textId="3E843005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c)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</w:t>
      </w:r>
      <w:r w:rsidRPr="00850EDC">
        <w:rPr>
          <w:rFonts w:eastAsia="Times New Roman" w:cs="Times New Roman"/>
          <w:bCs/>
          <w:sz w:val="24"/>
          <w:szCs w:val="24"/>
          <w:lang w:eastAsia="hu-HU"/>
        </w:rPr>
        <w:t>fogyatékos és fogyatékossága tényét kezelőorvos vagy szakorvos által kiállított szakvéleménnyel igazolni tudja,</w:t>
      </w:r>
    </w:p>
    <w:p w14:paraId="09431109" w14:textId="7033059B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d) szenvedélybeteg és betegsége tényét kezelőorvos vagy szakorvos által kiállított szakvéleménnyel igazolni tudja,</w:t>
      </w:r>
    </w:p>
    <w:p w14:paraId="6CF130C0" w14:textId="706B0AAF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e) pszichiátriai beteg és betegsége tényét kezelőorvos vagy szakorvos által kiállított szakvéleménnyel igazolni tudja,</w:t>
      </w:r>
    </w:p>
    <w:p w14:paraId="7BE83593" w14:textId="77777777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f) hajléktalan.</w:t>
      </w:r>
    </w:p>
    <w:p w14:paraId="165C441D" w14:textId="77777777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(2) Az ellátás módja lehet:</w:t>
      </w:r>
    </w:p>
    <w:p w14:paraId="6CADBBD0" w14:textId="77777777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a) helyben étkeztetés;</w:t>
      </w:r>
    </w:p>
    <w:p w14:paraId="600B0C01" w14:textId="77777777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b) étkezés elvitele saját erőből;</w:t>
      </w:r>
    </w:p>
    <w:p w14:paraId="22D85C81" w14:textId="77777777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c) étkezés házhoz szállítással.</w:t>
      </w:r>
    </w:p>
    <w:p w14:paraId="6161880B" w14:textId="77777777" w:rsidR="00850EDC" w:rsidRPr="00850EDC" w:rsidRDefault="00850EDC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850EDC">
        <w:rPr>
          <w:rFonts w:eastAsia="Times New Roman" w:cs="Times New Roman"/>
          <w:bCs/>
          <w:sz w:val="24"/>
          <w:szCs w:val="24"/>
          <w:lang w:eastAsia="hu-HU"/>
        </w:rPr>
        <w:t>(3) Az ellátásért térítési díjat kell fizetni. A térítési díjat az ellátást igénybe vevő jogosult köteles megfizetni. Amennyiben a jogosult jövedelemmel nem rendelkezik, a térítési díjat a jogosult tartására, gondozására kötelezett és képes személy köteles megfizetni.</w:t>
      </w:r>
    </w:p>
    <w:p w14:paraId="1D94B74B" w14:textId="2C8381DC" w:rsidR="00850EDC" w:rsidRDefault="00850EDC" w:rsidP="004F3374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4C19B115" w14:textId="77777777" w:rsidR="00C221B6" w:rsidRDefault="00C221B6" w:rsidP="004F3374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19088D98" w14:textId="63FCBE53" w:rsidR="00C221B6" w:rsidRDefault="00C221B6" w:rsidP="00850EDC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10</w:t>
      </w:r>
      <w:r w:rsidR="00850EDC" w:rsidRPr="00850EDC">
        <w:rPr>
          <w:rFonts w:eastAsia="Times New Roman" w:cs="Times New Roman"/>
          <w:b/>
          <w:sz w:val="24"/>
          <w:szCs w:val="24"/>
          <w:lang w:eastAsia="hu-HU"/>
        </w:rPr>
        <w:t xml:space="preserve">. § </w:t>
      </w:r>
      <w:r w:rsidRPr="00C221B6">
        <w:rPr>
          <w:rFonts w:eastAsia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850EDC">
        <w:rPr>
          <w:rFonts w:eastAsia="Times New Roman" w:cs="Times New Roman"/>
          <w:bCs/>
          <w:sz w:val="24"/>
          <w:szCs w:val="24"/>
          <w:lang w:eastAsia="hu-HU"/>
        </w:rPr>
        <w:t>Szoctv</w:t>
      </w:r>
      <w:proofErr w:type="spellEnd"/>
      <w:r w:rsidRPr="00850EDC">
        <w:rPr>
          <w:rFonts w:eastAsia="Times New Roman" w:cs="Times New Roman"/>
          <w:bCs/>
          <w:sz w:val="24"/>
          <w:szCs w:val="24"/>
          <w:lang w:eastAsia="hu-HU"/>
        </w:rPr>
        <w:t>. 6</w:t>
      </w:r>
      <w:r>
        <w:rPr>
          <w:rFonts w:eastAsia="Times New Roman" w:cs="Times New Roman"/>
          <w:bCs/>
          <w:sz w:val="24"/>
          <w:szCs w:val="24"/>
          <w:lang w:eastAsia="hu-HU"/>
        </w:rPr>
        <w:t>3</w:t>
      </w:r>
      <w:r w:rsidRPr="00850EDC">
        <w:rPr>
          <w:rFonts w:eastAsia="Times New Roman" w:cs="Times New Roman"/>
          <w:bCs/>
          <w:sz w:val="24"/>
          <w:szCs w:val="24"/>
          <w:lang w:eastAsia="hu-HU"/>
        </w:rPr>
        <w:t>.§-a szerinti</w:t>
      </w:r>
      <w:r w:rsidRPr="00C221B6">
        <w:rPr>
          <w:rFonts w:eastAsia="Times New Roman" w:cs="Times New Roman"/>
          <w:bCs/>
          <w:sz w:val="24"/>
          <w:szCs w:val="24"/>
          <w:lang w:eastAsia="hu-HU"/>
        </w:rPr>
        <w:t xml:space="preserve"> házi </w:t>
      </w:r>
      <w:proofErr w:type="spellStart"/>
      <w:r w:rsidRPr="00C221B6">
        <w:rPr>
          <w:rFonts w:eastAsia="Times New Roman" w:cs="Times New Roman"/>
          <w:bCs/>
          <w:sz w:val="24"/>
          <w:szCs w:val="24"/>
          <w:lang w:eastAsia="hu-HU"/>
        </w:rPr>
        <w:t>segítnyújtást</w:t>
      </w:r>
      <w:proofErr w:type="spellEnd"/>
      <w:r w:rsidRPr="00C221B6">
        <w:rPr>
          <w:rFonts w:eastAsia="Times New Roman" w:cs="Times New Roman"/>
          <w:bCs/>
          <w:sz w:val="24"/>
          <w:szCs w:val="24"/>
          <w:lang w:eastAsia="hu-HU"/>
        </w:rPr>
        <w:t xml:space="preserve"> igény esetén biztosítja az önkormányzat.</w:t>
      </w:r>
    </w:p>
    <w:p w14:paraId="65F68555" w14:textId="77777777" w:rsidR="00C221B6" w:rsidRDefault="00C221B6" w:rsidP="00850EDC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0A16C103" w14:textId="115404E9" w:rsidR="00850EDC" w:rsidRPr="00850EDC" w:rsidRDefault="00C221B6" w:rsidP="00850EDC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11.§ </w:t>
      </w:r>
      <w:r w:rsidR="00850EDC" w:rsidRPr="00850EDC">
        <w:rPr>
          <w:rFonts w:eastAsia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="00850EDC" w:rsidRPr="00850EDC">
        <w:rPr>
          <w:rFonts w:eastAsia="Times New Roman" w:cs="Times New Roman"/>
          <w:bCs/>
          <w:sz w:val="24"/>
          <w:szCs w:val="24"/>
          <w:lang w:eastAsia="hu-HU"/>
        </w:rPr>
        <w:t>Szoctv</w:t>
      </w:r>
      <w:proofErr w:type="spellEnd"/>
      <w:r w:rsidR="00850EDC" w:rsidRPr="00850EDC">
        <w:rPr>
          <w:rFonts w:eastAsia="Times New Roman" w:cs="Times New Roman"/>
          <w:bCs/>
          <w:sz w:val="24"/>
          <w:szCs w:val="24"/>
          <w:lang w:eastAsia="hu-HU"/>
        </w:rPr>
        <w:t>. 64.§-a szerinti családsegítést a Répcementi Önkormányzati Társulás</w:t>
      </w:r>
      <w:r w:rsidR="00AE3FE9">
        <w:rPr>
          <w:rFonts w:eastAsia="Times New Roman" w:cs="Times New Roman"/>
          <w:bCs/>
          <w:sz w:val="24"/>
          <w:szCs w:val="24"/>
          <w:lang w:eastAsia="hu-HU"/>
        </w:rPr>
        <w:t xml:space="preserve"> család- és gyermekjóléti szolgálatánál vehető igénybe</w:t>
      </w:r>
      <w:r w:rsidR="00850EDC" w:rsidRPr="00850EDC"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14:paraId="1897927B" w14:textId="5DA05851" w:rsidR="00850EDC" w:rsidRDefault="00850EDC" w:rsidP="004F3374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6B69054C" w14:textId="7B06217F" w:rsidR="008C08C9" w:rsidRDefault="008C08C9" w:rsidP="008C08C9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6. Eljárási szabályok</w:t>
      </w:r>
    </w:p>
    <w:p w14:paraId="28E8D7DE" w14:textId="77777777" w:rsidR="008C08C9" w:rsidRDefault="008C08C9" w:rsidP="004F3374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72A3E74F" w14:textId="2E99D472" w:rsidR="008C08C9" w:rsidRPr="0045284A" w:rsidRDefault="008C08C9" w:rsidP="008C08C9">
      <w:pPr>
        <w:shd w:val="clear" w:color="auto" w:fill="FFFFFF"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C221B6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45284A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.§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(1) </w:t>
      </w: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Az ellátás iránti kérelmet a Büki Közös Önkormányzati Hivatalnál (továbbiakban: Hivatal) lehet előterjeszteni az erre a célra rendszeresített formanyomtatványon.  </w:t>
      </w:r>
    </w:p>
    <w:p w14:paraId="14EDB684" w14:textId="77777777" w:rsidR="008C08C9" w:rsidRPr="0045284A" w:rsidRDefault="008C08C9" w:rsidP="008C08C9">
      <w:pPr>
        <w:widowControl/>
        <w:shd w:val="clear" w:color="auto" w:fill="FFFFFF"/>
        <w:autoSpaceDE/>
        <w:autoSpaceDN/>
        <w:adjustRightInd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>(2) Amennyiben a szociális ellátást kérő az általa kérelmezett ellátás helyett más ellátásra lenne jogosult, erre a tényre a figyelmét fel kell hívni, illetőleg amennyiben a benyújtott iratok alapján annak feltételei fennállnak az ellátást részére hivatalból meg kell állapítani.</w:t>
      </w:r>
    </w:p>
    <w:p w14:paraId="7E7FA052" w14:textId="1221508A" w:rsidR="008C08C9" w:rsidRPr="0045284A" w:rsidRDefault="008C08C9" w:rsidP="008C08C9">
      <w:pPr>
        <w:widowControl/>
        <w:shd w:val="clear" w:color="auto" w:fill="FFFFFF"/>
        <w:autoSpaceDE/>
        <w:autoSpaceDN/>
        <w:adjustRightInd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(3)  A települési támogatás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és rendkívüli települési támogatás </w:t>
      </w: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>iránti kérelmet a rendelet 1. melléklete szerinti nyomtatványon kell előterjeszteni az abban meghatározott mellékletekkel.</w:t>
      </w:r>
    </w:p>
    <w:p w14:paraId="013656BD" w14:textId="77777777" w:rsidR="008C08C9" w:rsidRPr="0045284A" w:rsidRDefault="008C08C9" w:rsidP="008C08C9">
      <w:pPr>
        <w:widowControl/>
        <w:shd w:val="clear" w:color="auto" w:fill="FFFFFF"/>
        <w:autoSpaceDE/>
        <w:autoSpaceDN/>
        <w:adjustRightInd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>(4) A rendeletben meghatározott támogatások felhasználásának ellenőrzését a jegyző végzi.</w:t>
      </w:r>
    </w:p>
    <w:p w14:paraId="1CAA4856" w14:textId="77777777" w:rsidR="008C08C9" w:rsidRPr="0045284A" w:rsidRDefault="008C08C9" w:rsidP="008C08C9">
      <w:pPr>
        <w:widowControl/>
        <w:shd w:val="clear" w:color="auto" w:fill="FFFFFF"/>
        <w:autoSpaceDE/>
        <w:autoSpaceDN/>
        <w:adjustRightInd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>(5) Az ellenőrzés keretében a jegyző írásban felhívja az ellátásban részesülőt, hogy a támogatás kérelemben megjelölt célra történő felhasználását a felhívás kézhezvételét követő 15 napon belül igazolja.</w:t>
      </w:r>
    </w:p>
    <w:p w14:paraId="4BA5BD25" w14:textId="77777777" w:rsidR="008C08C9" w:rsidRPr="0045284A" w:rsidRDefault="008C08C9" w:rsidP="008C08C9">
      <w:pPr>
        <w:widowControl/>
        <w:shd w:val="clear" w:color="auto" w:fill="FFFFFF"/>
        <w:autoSpaceDE/>
        <w:autoSpaceDN/>
        <w:adjustRightInd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>(6) Az (5) bekezdésben meghatározott igazolás módja lehet különösen: a jogosult nevére szóló számla, az árucikk nevét is tartalmazó nyugta, közüzemi díj befizetéséről szóló csekkszelvény Hivatalnál bemutatása.</w:t>
      </w:r>
    </w:p>
    <w:p w14:paraId="305618BC" w14:textId="5E7B24D9" w:rsidR="008C08C9" w:rsidRPr="0045284A" w:rsidRDefault="008C08C9" w:rsidP="008C08C9">
      <w:pPr>
        <w:widowControl/>
        <w:shd w:val="clear" w:color="auto" w:fill="FFFFFF"/>
        <w:autoSpaceDE/>
        <w:autoSpaceDN/>
        <w:adjustRightInd/>
        <w:spacing w:line="27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lastRenderedPageBreak/>
        <w:t xml:space="preserve">(7) Amennyiben a települési támogatás összege a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5</w:t>
      </w: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0.000.-Ft-ot nem haladja meg, a támogatás felhasználását a jogosult büntetőjogi és anyagi felelőssége tudatában tett, teljes bizonyító </w:t>
      </w:r>
      <w:proofErr w:type="spellStart"/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>erejű</w:t>
      </w:r>
      <w:proofErr w:type="spellEnd"/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magánokirattal is igazolhatja.</w:t>
      </w:r>
    </w:p>
    <w:p w14:paraId="76A5EB37" w14:textId="71FFAFD2" w:rsidR="008C08C9" w:rsidRDefault="008C08C9" w:rsidP="008C08C9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45284A">
        <w:rPr>
          <w:rFonts w:eastAsia="Times New Roman" w:cs="Times New Roman"/>
          <w:color w:val="000000"/>
          <w:sz w:val="24"/>
          <w:szCs w:val="24"/>
          <w:lang w:eastAsia="hu-HU"/>
        </w:rPr>
        <w:t>(8) A támogatásban részesülő személy köteles a támogatás felhasználásának ellenőrzésében együttműködni</w:t>
      </w:r>
    </w:p>
    <w:p w14:paraId="14D1E93E" w14:textId="014B77ED" w:rsidR="008C08C9" w:rsidRDefault="008C08C9" w:rsidP="004F3374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1EAEEEF1" w14:textId="77777777" w:rsidR="00C221B6" w:rsidRDefault="00C221B6" w:rsidP="008C08C9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14:paraId="0A68A303" w14:textId="77777777" w:rsidR="00C221B6" w:rsidRDefault="00C221B6" w:rsidP="008C08C9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14:paraId="47447918" w14:textId="38114AA0" w:rsidR="008C08C9" w:rsidRDefault="008C08C9" w:rsidP="008C08C9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7. Záró rendelkezések</w:t>
      </w:r>
    </w:p>
    <w:p w14:paraId="5D317894" w14:textId="77777777" w:rsidR="008C08C9" w:rsidRDefault="008C08C9" w:rsidP="004F3374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14:paraId="17BD3A00" w14:textId="3AEF93F5" w:rsidR="00F54067" w:rsidRPr="00F54067" w:rsidRDefault="00AE3FE9" w:rsidP="004F3374">
      <w:pPr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</w:t>
      </w:r>
      <w:r w:rsidR="00C221B6">
        <w:rPr>
          <w:rFonts w:eastAsia="Times New Roman" w:cs="Times New Roman"/>
          <w:b/>
          <w:sz w:val="24"/>
          <w:szCs w:val="24"/>
          <w:lang w:eastAsia="hu-HU"/>
        </w:rPr>
        <w:t>3</w:t>
      </w:r>
      <w:r w:rsidR="00F54067" w:rsidRPr="0045284A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F54067">
        <w:rPr>
          <w:rFonts w:eastAsia="Times New Roman" w:cs="Times New Roman"/>
          <w:bCs/>
          <w:sz w:val="24"/>
          <w:szCs w:val="24"/>
          <w:lang w:eastAsia="hu-HU"/>
        </w:rPr>
        <w:t xml:space="preserve"> Hatályát veszti </w:t>
      </w:r>
      <w:r w:rsidR="0045284A">
        <w:rPr>
          <w:rFonts w:eastAsia="Times New Roman" w:cs="Times New Roman"/>
          <w:sz w:val="24"/>
          <w:szCs w:val="24"/>
          <w:lang w:eastAsia="hu-HU"/>
        </w:rPr>
        <w:t>a szociális igazgatásról, az egyes szociális ellátásokról és a helyi lakáscélú támogatásokról szóló 18</w:t>
      </w:r>
      <w:r w:rsidR="004F3374" w:rsidRPr="004F3374">
        <w:rPr>
          <w:rFonts w:eastAsia="Times New Roman" w:cs="Times New Roman"/>
          <w:bCs/>
          <w:sz w:val="24"/>
          <w:szCs w:val="24"/>
          <w:lang w:eastAsia="hu-HU"/>
        </w:rPr>
        <w:t>/20</w:t>
      </w:r>
      <w:r w:rsidR="0045284A">
        <w:rPr>
          <w:rFonts w:eastAsia="Times New Roman" w:cs="Times New Roman"/>
          <w:bCs/>
          <w:sz w:val="24"/>
          <w:szCs w:val="24"/>
          <w:lang w:eastAsia="hu-HU"/>
        </w:rPr>
        <w:t>0</w:t>
      </w:r>
      <w:r w:rsidR="004F3374" w:rsidRPr="004F3374">
        <w:rPr>
          <w:rFonts w:eastAsia="Times New Roman" w:cs="Times New Roman"/>
          <w:bCs/>
          <w:sz w:val="24"/>
          <w:szCs w:val="24"/>
          <w:lang w:eastAsia="hu-HU"/>
        </w:rPr>
        <w:t>5. (</w:t>
      </w:r>
      <w:r w:rsidR="0045284A">
        <w:rPr>
          <w:rFonts w:eastAsia="Times New Roman" w:cs="Times New Roman"/>
          <w:bCs/>
          <w:sz w:val="24"/>
          <w:szCs w:val="24"/>
          <w:lang w:eastAsia="hu-HU"/>
        </w:rPr>
        <w:t>X</w:t>
      </w:r>
      <w:r w:rsidR="004F3374" w:rsidRPr="004F3374">
        <w:rPr>
          <w:rFonts w:eastAsia="Times New Roman" w:cs="Times New Roman"/>
          <w:bCs/>
          <w:sz w:val="24"/>
          <w:szCs w:val="24"/>
          <w:lang w:eastAsia="hu-HU"/>
        </w:rPr>
        <w:t>II. 2</w:t>
      </w:r>
      <w:r w:rsidR="0045284A">
        <w:rPr>
          <w:rFonts w:eastAsia="Times New Roman" w:cs="Times New Roman"/>
          <w:bCs/>
          <w:sz w:val="24"/>
          <w:szCs w:val="24"/>
          <w:lang w:eastAsia="hu-HU"/>
        </w:rPr>
        <w:t>9</w:t>
      </w:r>
      <w:r w:rsidR="004F3374" w:rsidRPr="004F3374">
        <w:rPr>
          <w:rFonts w:eastAsia="Times New Roman" w:cs="Times New Roman"/>
          <w:bCs/>
          <w:sz w:val="24"/>
          <w:szCs w:val="24"/>
          <w:lang w:eastAsia="hu-HU"/>
        </w:rPr>
        <w:t>.) önkormányzati rendelet</w:t>
      </w:r>
      <w:r w:rsidR="004F3374"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14:paraId="4F6A5ABC" w14:textId="77777777" w:rsidR="004F3374" w:rsidRDefault="004F3374" w:rsidP="00856AEA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</w:p>
    <w:p w14:paraId="3843AB55" w14:textId="2A806785" w:rsidR="00856AEA" w:rsidRDefault="00AE3FE9" w:rsidP="00856AEA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1</w:t>
      </w:r>
      <w:r w:rsidR="00C221B6">
        <w:rPr>
          <w:rFonts w:eastAsia="Times New Roman" w:cs="Times New Roman"/>
          <w:b/>
          <w:sz w:val="24"/>
        </w:rPr>
        <w:t>4</w:t>
      </w:r>
      <w:r w:rsidR="00856AEA" w:rsidRPr="0045284A">
        <w:rPr>
          <w:rFonts w:eastAsia="Times New Roman" w:cs="Times New Roman"/>
          <w:b/>
          <w:sz w:val="24"/>
        </w:rPr>
        <w:t>.§</w:t>
      </w:r>
      <w:r w:rsidR="00856AEA">
        <w:rPr>
          <w:rFonts w:eastAsia="Times New Roman" w:cs="Times New Roman"/>
          <w:b/>
          <w:sz w:val="24"/>
        </w:rPr>
        <w:t xml:space="preserve"> </w:t>
      </w:r>
      <w:r w:rsidR="00856AEA" w:rsidRPr="00357B6D">
        <w:rPr>
          <w:rFonts w:eastAsia="Times New Roman" w:cs="Times New Roman"/>
          <w:sz w:val="24"/>
        </w:rPr>
        <w:t xml:space="preserve">Ez a rendelet </w:t>
      </w:r>
      <w:r w:rsidR="003D5FD9">
        <w:rPr>
          <w:rFonts w:eastAsia="Times New Roman" w:cs="Times New Roman"/>
          <w:sz w:val="24"/>
        </w:rPr>
        <w:t>202</w:t>
      </w:r>
      <w:r w:rsidR="00F54067">
        <w:rPr>
          <w:rFonts w:eastAsia="Times New Roman" w:cs="Times New Roman"/>
          <w:sz w:val="24"/>
        </w:rPr>
        <w:t>1</w:t>
      </w:r>
      <w:r w:rsidR="003D5FD9">
        <w:rPr>
          <w:rFonts w:eastAsia="Times New Roman" w:cs="Times New Roman"/>
          <w:sz w:val="24"/>
        </w:rPr>
        <w:t xml:space="preserve">. </w:t>
      </w:r>
      <w:r w:rsidR="00F54067">
        <w:rPr>
          <w:rFonts w:eastAsia="Times New Roman" w:cs="Times New Roman"/>
          <w:sz w:val="24"/>
        </w:rPr>
        <w:t>szeptember</w:t>
      </w:r>
      <w:r w:rsidR="003D5FD9">
        <w:rPr>
          <w:rFonts w:eastAsia="Times New Roman" w:cs="Times New Roman"/>
          <w:sz w:val="24"/>
        </w:rPr>
        <w:t xml:space="preserve"> 1. napján</w:t>
      </w:r>
      <w:r w:rsidR="00856AEA">
        <w:rPr>
          <w:rFonts w:eastAsia="Times New Roman" w:cs="Times New Roman"/>
          <w:sz w:val="24"/>
        </w:rPr>
        <w:t xml:space="preserve"> </w:t>
      </w:r>
      <w:r w:rsidR="00856AEA" w:rsidRPr="00357B6D">
        <w:rPr>
          <w:rFonts w:eastAsia="Times New Roman" w:cs="Times New Roman"/>
          <w:sz w:val="24"/>
        </w:rPr>
        <w:t>lép hatályba.</w:t>
      </w:r>
    </w:p>
    <w:p w14:paraId="7701268C" w14:textId="77777777" w:rsidR="00856AEA" w:rsidRDefault="00856AEA" w:rsidP="00856AE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14:paraId="0230C339" w14:textId="77777777" w:rsidR="00856AEA" w:rsidRDefault="00856AEA" w:rsidP="00856AE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14:paraId="23BE06A6" w14:textId="7072A472" w:rsidR="00856AEA" w:rsidRDefault="0045284A" w:rsidP="00E1738B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Mészárosné Nagy Mária</w:t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</w:r>
      <w:r w:rsidR="009B6471">
        <w:rPr>
          <w:rFonts w:eastAsia="Times New Roman" w:cs="Times New Roman"/>
          <w:sz w:val="24"/>
          <w:szCs w:val="24"/>
        </w:rPr>
        <w:t xml:space="preserve">        </w:t>
      </w:r>
      <w:r w:rsidR="00856AEA">
        <w:rPr>
          <w:rFonts w:eastAsia="Times New Roman" w:cs="Times New Roman"/>
          <w:sz w:val="24"/>
          <w:szCs w:val="24"/>
        </w:rPr>
        <w:t>Dr. Tóth Ágnes</w:t>
      </w:r>
    </w:p>
    <w:p w14:paraId="4C11D6D6" w14:textId="541D2799" w:rsidR="00856AEA" w:rsidRDefault="00E1738B" w:rsidP="00856AE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r w:rsidR="00856AEA">
        <w:rPr>
          <w:rFonts w:eastAsia="Times New Roman" w:cs="Times New Roman"/>
          <w:sz w:val="24"/>
          <w:szCs w:val="24"/>
        </w:rPr>
        <w:t xml:space="preserve"> polgármester</w:t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</w:r>
      <w:r w:rsidR="00856AEA">
        <w:rPr>
          <w:rFonts w:eastAsia="Times New Roman" w:cs="Times New Roman"/>
          <w:sz w:val="24"/>
          <w:szCs w:val="24"/>
        </w:rPr>
        <w:tab/>
        <w:t xml:space="preserve">      jegyző</w:t>
      </w:r>
    </w:p>
    <w:p w14:paraId="151E4F45" w14:textId="41259C06" w:rsidR="003D5FD9" w:rsidRDefault="003D5FD9" w:rsidP="00856AE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14:paraId="24EE4D24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0185E2C5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6654F8D9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5500C80D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2A9C8F29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7A267A4C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69C22A22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5558922F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3B70A357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3D8267A1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5C20FB12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3380C11E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7F4EBA05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54B6CFAA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1563FA3F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5DB17265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3BFC57E6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4C049A86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54C59F78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22B1C703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5A9487C2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33D25702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46C91F85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03751AD9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3FFF8122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3AC32375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4786A49C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415A6429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6C7871FB" w14:textId="77777777" w:rsidR="00C221B6" w:rsidRDefault="00C221B6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0A1E2E30" w14:textId="6798A3B1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lastRenderedPageBreak/>
        <w:t>1</w:t>
      </w:r>
      <w:r w:rsidRPr="00AD1D48">
        <w:rPr>
          <w:rFonts w:eastAsia="Times New Roman" w:cs="Times New Roman"/>
          <w:sz w:val="24"/>
          <w:szCs w:val="24"/>
          <w:lang w:eastAsia="hu-HU"/>
        </w:rPr>
        <w:t>. melléklet </w:t>
      </w:r>
    </w:p>
    <w:p w14:paraId="42DE8D34" w14:textId="4084A257" w:rsidR="00AD1D48" w:rsidRPr="00AD1D48" w:rsidRDefault="00AD1D48" w:rsidP="00AD1D48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Cs/>
          <w:sz w:val="24"/>
          <w:szCs w:val="24"/>
          <w:lang w:eastAsia="hu-HU"/>
        </w:rPr>
      </w:pPr>
      <w:r w:rsidRPr="00AD1D48">
        <w:rPr>
          <w:rFonts w:eastAsia="Times New Roman" w:cs="Times New Roman"/>
          <w:bCs/>
          <w:sz w:val="24"/>
          <w:szCs w:val="24"/>
        </w:rPr>
        <w:t xml:space="preserve">a szociális ellátásokról </w:t>
      </w:r>
      <w:r w:rsidRPr="00AD1D48">
        <w:rPr>
          <w:rFonts w:eastAsia="Times New Roman" w:cs="Times New Roman"/>
          <w:bCs/>
          <w:sz w:val="24"/>
          <w:szCs w:val="24"/>
          <w:lang w:eastAsia="hu-HU"/>
        </w:rPr>
        <w:t xml:space="preserve">szóló </w:t>
      </w:r>
      <w:r>
        <w:rPr>
          <w:rFonts w:eastAsia="Times New Roman" w:cs="Times New Roman"/>
          <w:bCs/>
          <w:sz w:val="24"/>
          <w:szCs w:val="24"/>
          <w:lang w:eastAsia="hu-HU"/>
        </w:rPr>
        <w:t>…</w:t>
      </w:r>
      <w:r w:rsidRPr="00AD1D48">
        <w:rPr>
          <w:rFonts w:eastAsia="Times New Roman" w:cs="Times New Roman"/>
          <w:bCs/>
          <w:sz w:val="24"/>
          <w:szCs w:val="24"/>
          <w:lang w:eastAsia="hu-HU"/>
        </w:rPr>
        <w:t>/20</w:t>
      </w:r>
      <w:r>
        <w:rPr>
          <w:rFonts w:eastAsia="Times New Roman" w:cs="Times New Roman"/>
          <w:bCs/>
          <w:sz w:val="24"/>
          <w:szCs w:val="24"/>
          <w:lang w:eastAsia="hu-HU"/>
        </w:rPr>
        <w:t>21</w:t>
      </w:r>
      <w:r w:rsidRPr="00AD1D48">
        <w:rPr>
          <w:rFonts w:eastAsia="Times New Roman" w:cs="Times New Roman"/>
          <w:bCs/>
          <w:sz w:val="24"/>
          <w:szCs w:val="24"/>
          <w:lang w:eastAsia="hu-HU"/>
        </w:rPr>
        <w:t>. (</w:t>
      </w:r>
      <w:r>
        <w:rPr>
          <w:rFonts w:eastAsia="Times New Roman" w:cs="Times New Roman"/>
          <w:bCs/>
          <w:sz w:val="24"/>
          <w:szCs w:val="24"/>
          <w:lang w:eastAsia="hu-HU"/>
        </w:rPr>
        <w:t>… …</w:t>
      </w:r>
      <w:r w:rsidRPr="00AD1D48">
        <w:rPr>
          <w:rFonts w:eastAsia="Times New Roman" w:cs="Times New Roman"/>
          <w:bCs/>
          <w:sz w:val="24"/>
          <w:szCs w:val="24"/>
          <w:lang w:eastAsia="hu-HU"/>
        </w:rPr>
        <w:t>) önkormányzati rendelethez</w:t>
      </w:r>
    </w:p>
    <w:p w14:paraId="6EDBCC58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jc w:val="right"/>
        <w:rPr>
          <w:rFonts w:eastAsia="Times New Roman" w:cs="Times New Roman"/>
          <w:sz w:val="24"/>
          <w:szCs w:val="24"/>
          <w:lang w:eastAsia="hu-HU"/>
        </w:rPr>
      </w:pPr>
    </w:p>
    <w:p w14:paraId="013B3E9D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58DDBD36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KÉRELEM</w:t>
      </w:r>
    </w:p>
    <w:p w14:paraId="4DB0B8F4" w14:textId="7BF99B5E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támogatás megállapítása iránt</w:t>
      </w:r>
    </w:p>
    <w:p w14:paraId="0FB44302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I. 1. A kérelmező személyes adatai</w:t>
      </w:r>
    </w:p>
    <w:p w14:paraId="117B5974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14:paraId="442373AF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14:paraId="1F19D16D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Anyja neve: .................................................................................................................................</w:t>
      </w:r>
    </w:p>
    <w:p w14:paraId="3C83F5B3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Születési hely, év, hó, nap: .........................................................................................................</w:t>
      </w:r>
    </w:p>
    <w:p w14:paraId="2D75A939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Lakóhely: ....................................................................................................................................</w:t>
      </w:r>
    </w:p>
    <w:p w14:paraId="15E9B757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Tartózkodási hely: ......................................................................................................................</w:t>
      </w:r>
    </w:p>
    <w:p w14:paraId="422B50F5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 xml:space="preserve">2. A kérelmezővel közös háztartásban élők </w:t>
      </w:r>
      <w:proofErr w:type="gramStart"/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száma:.......</w:t>
      </w:r>
      <w:proofErr w:type="gramEnd"/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fő</w:t>
      </w:r>
    </w:p>
    <w:p w14:paraId="12CDA45E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A kérelmezővel közös háztartásban élők személyi adatai: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253"/>
        <w:gridCol w:w="2215"/>
        <w:gridCol w:w="2276"/>
      </w:tblGrid>
      <w:tr w:rsidR="00AD1D48" w:rsidRPr="00AD1D48" w14:paraId="3D6EC594" w14:textId="77777777" w:rsidTr="00731EE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6A0F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CBF54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D95A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3116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rokonsági fok</w:t>
            </w:r>
          </w:p>
        </w:tc>
      </w:tr>
      <w:tr w:rsidR="00AD1D48" w:rsidRPr="00AD1D48" w14:paraId="5D54A2B8" w14:textId="77777777" w:rsidTr="00731EE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8499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C68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5CC4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A87E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2ED59D6D" w14:textId="77777777" w:rsidTr="00731EE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487C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762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2CA7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D9E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413FEB89" w14:textId="77777777" w:rsidTr="00731EE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2EC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230A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30EA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6BA2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6D3B5A08" w14:textId="77777777" w:rsidTr="00731EE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BDC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B742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3B84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F6F2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06BBA6C9" w14:textId="77777777" w:rsidTr="00731EE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9E6FC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F119C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7320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6A38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7FA2896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</w:p>
    <w:p w14:paraId="02F3EBD8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II. Jövedelmi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363"/>
        <w:gridCol w:w="1141"/>
        <w:gridCol w:w="1130"/>
        <w:gridCol w:w="1120"/>
        <w:gridCol w:w="1113"/>
        <w:gridCol w:w="1118"/>
      </w:tblGrid>
      <w:tr w:rsidR="00AD1D48" w:rsidRPr="00AD1D48" w14:paraId="33B200C6" w14:textId="77777777" w:rsidTr="00731EE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7FC7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1EBFB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6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E23D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AD1D48" w:rsidRPr="00AD1D48" w14:paraId="0CCD971A" w14:textId="77777777" w:rsidTr="00731EE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71C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D2AC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94BE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1A4E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280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B05D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BF3F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340CDF75" w14:textId="77777777" w:rsidTr="00731EE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714C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5AEE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52FF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E81E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747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70C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D4E2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557A7829" w14:textId="77777777" w:rsidTr="00731EE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60FF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6FA24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1950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2CA90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A82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3EE6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E4E2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3DBEDE75" w14:textId="77777777" w:rsidTr="00731EE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905D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táppénz, gyed, gyes, </w:t>
            </w:r>
            <w:proofErr w:type="spellStart"/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gyet</w:t>
            </w:r>
            <w:proofErr w:type="spellEnd"/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 családi pótlék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F26F6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89C6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6C09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7FE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39F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FD3D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58E84514" w14:textId="77777777" w:rsidTr="00731EE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0B6A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C456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077D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FDC8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C469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6D96B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BFA6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06E3C2F1" w14:textId="77777777" w:rsidTr="00731EE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012E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önkormányzat és munkaügyi szervek által folyósított ellátások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37A7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B167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649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5696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032F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047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7510BE2B" w14:textId="77777777" w:rsidTr="00731EE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4122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AE4A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06CD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CFF8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53B4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0EE8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CD76A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64822FA2" w14:textId="77777777" w:rsidTr="00731EE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6E76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5BA3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73F4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1529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77E3E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DAC8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DE5C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16A4D3D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</w:p>
    <w:p w14:paraId="162212E0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III. Vagyoni helyzet:</w:t>
      </w:r>
    </w:p>
    <w:p w14:paraId="343ADCA3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A kérelmező és a vele </w:t>
      </w:r>
      <w:proofErr w:type="spellStart"/>
      <w:r w:rsidRPr="00AD1D48">
        <w:rPr>
          <w:rFonts w:eastAsia="Times New Roman" w:cs="Times New Roman"/>
          <w:sz w:val="24"/>
          <w:szCs w:val="24"/>
          <w:lang w:eastAsia="hu-HU"/>
        </w:rPr>
        <w:t>együttélő</w:t>
      </w:r>
      <w:proofErr w:type="spellEnd"/>
      <w:r w:rsidRPr="00AD1D48">
        <w:rPr>
          <w:rFonts w:eastAsia="Times New Roman" w:cs="Times New Roman"/>
          <w:sz w:val="24"/>
          <w:szCs w:val="24"/>
          <w:lang w:eastAsia="hu-HU"/>
        </w:rPr>
        <w:t xml:space="preserve"> közeli hozzátartozójának vagyona</w:t>
      </w:r>
    </w:p>
    <w:p w14:paraId="512F3B12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A. Ingatlanok</w:t>
      </w:r>
    </w:p>
    <w:p w14:paraId="1BFA03EC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AD1D48">
        <w:rPr>
          <w:rFonts w:eastAsia="Times New Roman" w:cs="Times New Roman"/>
          <w:sz w:val="24"/>
          <w:szCs w:val="24"/>
          <w:lang w:eastAsia="hu-HU"/>
        </w:rPr>
        <w:t>hsz</w:t>
      </w:r>
      <w:proofErr w:type="spellEnd"/>
      <w:r w:rsidRPr="00AD1D48">
        <w:rPr>
          <w:rFonts w:eastAsia="Times New Roman" w:cs="Times New Roman"/>
          <w:sz w:val="24"/>
          <w:szCs w:val="24"/>
          <w:lang w:eastAsia="hu-HU"/>
        </w:rPr>
        <w:t>. alapterülete: ........... m2, tulajdoni hányad: ..........................., a szerzés ideje: ................ év</w:t>
      </w:r>
    </w:p>
    <w:p w14:paraId="61753B2A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D1D48">
        <w:rPr>
          <w:rFonts w:eastAsia="Times New Roman" w:cs="Times New Roman"/>
          <w:sz w:val="24"/>
          <w:szCs w:val="24"/>
          <w:lang w:eastAsia="hu-HU"/>
        </w:rPr>
        <w:t>érték:*</w:t>
      </w:r>
      <w:proofErr w:type="gramEnd"/>
      <w:r w:rsidRPr="00AD1D48">
        <w:rPr>
          <w:rFonts w:eastAsia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696BB091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Haszonélvezeti joggal terhelt: igen   nem (a megfelelő aláhúzandó)</w:t>
      </w:r>
    </w:p>
    <w:p w14:paraId="6361A39C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AD1D48">
        <w:rPr>
          <w:rFonts w:eastAsia="Times New Roman" w:cs="Times New Roman"/>
          <w:sz w:val="24"/>
          <w:szCs w:val="24"/>
          <w:lang w:eastAsia="hu-HU"/>
        </w:rPr>
        <w:t>hsz</w:t>
      </w:r>
      <w:proofErr w:type="spellEnd"/>
      <w:r w:rsidRPr="00AD1D48">
        <w:rPr>
          <w:rFonts w:eastAsia="Times New Roman" w:cs="Times New Roman"/>
          <w:sz w:val="24"/>
          <w:szCs w:val="24"/>
          <w:lang w:eastAsia="hu-HU"/>
        </w:rPr>
        <w:t>. alapterülete: ........... m2, tulajdoni hányad: ...................., a szerzés ideje: ................ év</w:t>
      </w:r>
    </w:p>
    <w:p w14:paraId="33CE77F5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D1D48">
        <w:rPr>
          <w:rFonts w:eastAsia="Times New Roman" w:cs="Times New Roman"/>
          <w:sz w:val="24"/>
          <w:szCs w:val="24"/>
          <w:lang w:eastAsia="hu-HU"/>
        </w:rPr>
        <w:t>érték:*</w:t>
      </w:r>
      <w:proofErr w:type="gramEnd"/>
      <w:r w:rsidRPr="00AD1D48">
        <w:rPr>
          <w:rFonts w:eastAsia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12DCB525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AD1D48">
        <w:rPr>
          <w:rFonts w:eastAsia="Times New Roman" w:cs="Times New Roman"/>
          <w:sz w:val="24"/>
          <w:szCs w:val="24"/>
          <w:lang w:eastAsia="hu-HU"/>
        </w:rPr>
        <w:t>hsz</w:t>
      </w:r>
      <w:proofErr w:type="spellEnd"/>
      <w:r w:rsidRPr="00AD1D48">
        <w:rPr>
          <w:rFonts w:eastAsia="Times New Roman" w:cs="Times New Roman"/>
          <w:sz w:val="24"/>
          <w:szCs w:val="24"/>
          <w:lang w:eastAsia="hu-HU"/>
        </w:rPr>
        <w:t>. alapterülete: ........... m2, tulajdoni hányad: ................., a szerzés ideje: ................ év</w:t>
      </w:r>
    </w:p>
    <w:p w14:paraId="381DF654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D1D48">
        <w:rPr>
          <w:rFonts w:eastAsia="Times New Roman" w:cs="Times New Roman"/>
          <w:sz w:val="24"/>
          <w:szCs w:val="24"/>
          <w:lang w:eastAsia="hu-HU"/>
        </w:rPr>
        <w:t>érték:*</w:t>
      </w:r>
      <w:proofErr w:type="gramEnd"/>
      <w:r w:rsidRPr="00AD1D48">
        <w:rPr>
          <w:rFonts w:eastAsia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707FBC98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AD1D48">
        <w:rPr>
          <w:rFonts w:eastAsia="Times New Roman" w:cs="Times New Roman"/>
          <w:sz w:val="24"/>
          <w:szCs w:val="24"/>
          <w:lang w:eastAsia="hu-HU"/>
        </w:rPr>
        <w:t>hsz</w:t>
      </w:r>
      <w:proofErr w:type="spellEnd"/>
      <w:r w:rsidRPr="00AD1D48">
        <w:rPr>
          <w:rFonts w:eastAsia="Times New Roman" w:cs="Times New Roman"/>
          <w:sz w:val="24"/>
          <w:szCs w:val="24"/>
          <w:lang w:eastAsia="hu-HU"/>
        </w:rPr>
        <w:t>. alapterülete: ........... m2, tulajdoni hányad: ...................., a szerzés ideje: ................ év</w:t>
      </w:r>
    </w:p>
    <w:p w14:paraId="6F730961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D1D48">
        <w:rPr>
          <w:rFonts w:eastAsia="Times New Roman" w:cs="Times New Roman"/>
          <w:sz w:val="24"/>
          <w:szCs w:val="24"/>
          <w:lang w:eastAsia="hu-HU"/>
        </w:rPr>
        <w:t>érték:*</w:t>
      </w:r>
      <w:proofErr w:type="gramEnd"/>
      <w:r w:rsidRPr="00AD1D48">
        <w:rPr>
          <w:rFonts w:eastAsia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2B3BB950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B) Egyéb vagyontárgyak</w:t>
      </w:r>
    </w:p>
    <w:p w14:paraId="2D40FB45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Gépjármű: '</w:t>
      </w:r>
    </w:p>
    <w:p w14:paraId="30F44B4D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a) személygépkocsi: ......................................... típus .................. rendszám</w:t>
      </w:r>
    </w:p>
    <w:p w14:paraId="26F99C85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14:paraId="50F66219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D1D48">
        <w:rPr>
          <w:rFonts w:eastAsia="Times New Roman" w:cs="Times New Roman"/>
          <w:sz w:val="24"/>
          <w:szCs w:val="24"/>
          <w:lang w:eastAsia="hu-HU"/>
        </w:rPr>
        <w:t>érték:*</w:t>
      </w:r>
      <w:proofErr w:type="gramEnd"/>
      <w:r w:rsidRPr="00AD1D48">
        <w:rPr>
          <w:rFonts w:eastAsia="Times New Roman" w:cs="Times New Roman"/>
          <w:sz w:val="24"/>
          <w:szCs w:val="24"/>
          <w:lang w:eastAsia="hu-HU"/>
        </w:rPr>
        <w:t>* .......................................... Ft</w:t>
      </w:r>
    </w:p>
    <w:p w14:paraId="171E3360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b) tehergépjármű, autóbusz: .............................. típus .................. rendszám</w:t>
      </w:r>
    </w:p>
    <w:p w14:paraId="7CA598A0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14:paraId="77DD3F83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D1D48">
        <w:rPr>
          <w:rFonts w:eastAsia="Times New Roman" w:cs="Times New Roman"/>
          <w:sz w:val="24"/>
          <w:szCs w:val="24"/>
          <w:lang w:eastAsia="hu-HU"/>
        </w:rPr>
        <w:t>érték:*</w:t>
      </w:r>
      <w:proofErr w:type="gramEnd"/>
      <w:r w:rsidRPr="00AD1D48">
        <w:rPr>
          <w:rFonts w:eastAsia="Times New Roman" w:cs="Times New Roman"/>
          <w:sz w:val="24"/>
          <w:szCs w:val="24"/>
          <w:lang w:eastAsia="hu-HU"/>
        </w:rPr>
        <w:t>* .......................................... Ft</w:t>
      </w:r>
    </w:p>
    <w:p w14:paraId="7DDA7B7F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Megjegyzés:</w:t>
      </w:r>
    </w:p>
    <w:p w14:paraId="41C0C188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</w:t>
      </w:r>
      <w:r w:rsidRPr="00AD1D48">
        <w:rPr>
          <w:rFonts w:eastAsia="Times New Roman" w:cs="Times New Roman"/>
          <w:sz w:val="24"/>
          <w:szCs w:val="24"/>
          <w:lang w:eastAsia="hu-HU"/>
        </w:rPr>
        <w:lastRenderedPageBreak/>
        <w:t>van, a forgalmi értéket a vagyon helye szerinti állam hivatalos pénznemében is fel kell tüntetni.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6"/>
      </w:tblGrid>
      <w:tr w:rsidR="00AD1D48" w:rsidRPr="00AD1D48" w14:paraId="77DAD571" w14:textId="77777777" w:rsidTr="00731EED">
        <w:trPr>
          <w:tblCellSpacing w:w="0" w:type="dxa"/>
        </w:trPr>
        <w:tc>
          <w:tcPr>
            <w:tcW w:w="570" w:type="dxa"/>
            <w:vAlign w:val="center"/>
            <w:hideMark/>
          </w:tcPr>
          <w:p w14:paraId="1ACD44C4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4FD3DC2F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0DB2CDC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1F8CB81D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747FF731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6C3AF7A7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2D3BAE64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659DFB62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78C1BC42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3B603221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746FE318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0367F806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46A2ABA9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69A0560C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4711FA87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17C4E3AA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14:paraId="775EA35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CE506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D1D48" w:rsidRPr="00AD1D48" w14:paraId="7B2F432F" w14:textId="77777777" w:rsidTr="00731EED">
        <w:trPr>
          <w:tblCellSpacing w:w="0" w:type="dxa"/>
        </w:trPr>
        <w:tc>
          <w:tcPr>
            <w:tcW w:w="9645" w:type="dxa"/>
            <w:gridSpan w:val="18"/>
            <w:vAlign w:val="center"/>
            <w:hideMark/>
          </w:tcPr>
          <w:p w14:paraId="213B4E15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sz w:val="24"/>
                <w:szCs w:val="24"/>
                <w:lang w:eastAsia="hu-HU"/>
              </w:rPr>
              <w:t> * Becsült forgalmi értékként az ingatlannak a településen szokásos forgalmi értékét kell feltüntetni.</w:t>
            </w:r>
          </w:p>
        </w:tc>
      </w:tr>
      <w:tr w:rsidR="00AD1D48" w:rsidRPr="00AD1D48" w14:paraId="018352ED" w14:textId="77777777" w:rsidTr="00731EED">
        <w:trPr>
          <w:tblCellSpacing w:w="0" w:type="dxa"/>
        </w:trPr>
        <w:tc>
          <w:tcPr>
            <w:tcW w:w="9645" w:type="dxa"/>
            <w:gridSpan w:val="18"/>
            <w:vAlign w:val="center"/>
            <w:hideMark/>
          </w:tcPr>
          <w:p w14:paraId="5F314DD2" w14:textId="77777777" w:rsidR="00AD1D48" w:rsidRPr="00AD1D48" w:rsidRDefault="00AD1D48" w:rsidP="00AD1D48">
            <w:pPr>
              <w:widowControl/>
              <w:autoSpaceDE/>
              <w:autoSpaceDN/>
              <w:adjustRightInd/>
              <w:spacing w:after="20"/>
              <w:ind w:firstLine="180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D1D48">
              <w:rPr>
                <w:rFonts w:eastAsia="Times New Roman" w:cs="Times New Roman"/>
                <w:sz w:val="24"/>
                <w:szCs w:val="24"/>
                <w:lang w:eastAsia="hu-HU"/>
              </w:rPr>
              <w:t> ** Becsült forgalmi értékként a jármű kora és állapota szerinti értékét kell feltüntetni.</w:t>
            </w:r>
          </w:p>
        </w:tc>
      </w:tr>
    </w:tbl>
    <w:p w14:paraId="2610F536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</w:p>
    <w:p w14:paraId="739BEB69" w14:textId="6CCD6E95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III. A</w:t>
      </w:r>
      <w:r w:rsidR="00463305">
        <w:rPr>
          <w:rFonts w:eastAsia="Times New Roman" w:cs="Times New Roman"/>
          <w:b/>
          <w:bCs/>
          <w:sz w:val="24"/>
          <w:szCs w:val="24"/>
          <w:lang w:eastAsia="hu-HU"/>
        </w:rPr>
        <w:t>z</w:t>
      </w: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élethelyzet, amelyre tekintettel a támogatást kéri:</w:t>
      </w:r>
    </w:p>
    <w:p w14:paraId="3FA31BD6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6F6FA633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2947DAFB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44A88AC0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10DFD11A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756594C1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5508A6CC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47F3D586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7053415B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44FF2B6E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0C32000B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75385ABE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0DFE266F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14:paraId="6A152A17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III. Az elhunyt személyes adatai:</w:t>
      </w:r>
    </w:p>
    <w:p w14:paraId="48FCB648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14:paraId="21E9C0A6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14:paraId="1F9067A4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Anyja neve: .................................................................................................................................</w:t>
      </w:r>
    </w:p>
    <w:p w14:paraId="01E4AF10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Születési hely, év, hó, nap: .........................................................................................................</w:t>
      </w:r>
    </w:p>
    <w:p w14:paraId="3D1C99EE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Lakóhely: ....................................................................................................................................</w:t>
      </w:r>
    </w:p>
    <w:p w14:paraId="0D4A243F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Tartózkodási hely: ......................................................................................................................</w:t>
      </w:r>
    </w:p>
    <w:p w14:paraId="705D34C3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</w:p>
    <w:p w14:paraId="42BE1FAA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</w:p>
    <w:p w14:paraId="12D19C4B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Tájékoztató:</w:t>
      </w:r>
    </w:p>
    <w:p w14:paraId="0E65B36E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14:paraId="6EA12FB1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- A családban élők jövedelmének igazolása a jövedelem típusának megfelelő irattal</w:t>
      </w:r>
    </w:p>
    <w:p w14:paraId="38AF8400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(pl. munkáltatói igazolás) történik.</w:t>
      </w:r>
    </w:p>
    <w:p w14:paraId="4067C0A7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- A szociális igazgatásról és szociális ellátásokról szóló 1993. évi III. törvény 10.§ szerint:</w:t>
      </w:r>
    </w:p>
    <w:p w14:paraId="67569989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14:paraId="004D18EE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a) a </w:t>
      </w: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havi rendszerességgel járó</w:t>
      </w:r>
      <w:r w:rsidRPr="00AD1D48">
        <w:rPr>
          <w:rFonts w:eastAsia="Times New Roman" w:cs="Times New Roman"/>
          <w:sz w:val="24"/>
          <w:szCs w:val="24"/>
          <w:lang w:eastAsia="hu-HU"/>
        </w:rPr>
        <w:t> - nem vállalkozásból, illetve őstermelői tevékenységből (a továbbiakban együtt: vállalkozás) származó - </w:t>
      </w: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jövedelem esetén a kérelem benyújtását megelőző hónap jövedelmét,</w:t>
      </w:r>
    </w:p>
    <w:p w14:paraId="28C2151D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b) a </w:t>
      </w: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nem havi</w:t>
      </w:r>
      <w:r w:rsidRPr="00AD1D48">
        <w:rPr>
          <w:rFonts w:eastAsia="Times New Roman" w:cs="Times New Roman"/>
          <w:sz w:val="24"/>
          <w:szCs w:val="24"/>
          <w:lang w:eastAsia="hu-HU"/>
        </w:rPr>
        <w:t> rendszerességgel szerzett, illetve vállalkozásból származó jövedelem esetén a kérelem </w:t>
      </w: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14:paraId="38B0CB49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lastRenderedPageBreak/>
        <w:t>kell figyelembe venni, azzal, hogy a b) pont szerinti számításnál azon hónapoknál, amelyek adóbevallással már lezárt időszakra esnek, a jövedelmet a bevallott éves jövedelemnek e hónapokkal arányos összegében kell beszámítani.</w:t>
      </w:r>
    </w:p>
    <w:p w14:paraId="717377E6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2. A kérelemhez a </w:t>
      </w:r>
      <w:r w:rsidRPr="00AD1D48"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 w:rsidRPr="00AD1D48">
        <w:rPr>
          <w:rFonts w:eastAsia="Times New Roman" w:cs="Times New Roman"/>
          <w:sz w:val="24"/>
          <w:szCs w:val="24"/>
          <w:lang w:eastAsia="hu-HU"/>
        </w:rPr>
        <w:t> kell csatolni, ha elhunyt személy eltemettetésének költségeihez való hozzájárulásként kérik.</w:t>
      </w:r>
    </w:p>
    <w:p w14:paraId="75CB9E39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</w:p>
    <w:p w14:paraId="1F81F1A9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</w:p>
    <w:p w14:paraId="5720AB19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14:paraId="1B50BB98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</w:p>
    <w:p w14:paraId="03398413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Iklanberény, ...........év.......................</w:t>
      </w:r>
      <w:proofErr w:type="gramStart"/>
      <w:r w:rsidRPr="00AD1D48">
        <w:rPr>
          <w:rFonts w:eastAsia="Times New Roman" w:cs="Times New Roman"/>
          <w:sz w:val="24"/>
          <w:szCs w:val="24"/>
          <w:lang w:eastAsia="hu-HU"/>
        </w:rPr>
        <w:t>hó....</w:t>
      </w:r>
      <w:proofErr w:type="gramEnd"/>
      <w:r w:rsidRPr="00AD1D48">
        <w:rPr>
          <w:rFonts w:eastAsia="Times New Roman" w:cs="Times New Roman"/>
          <w:sz w:val="24"/>
          <w:szCs w:val="24"/>
          <w:lang w:eastAsia="hu-HU"/>
        </w:rPr>
        <w:t>.nap.</w:t>
      </w:r>
    </w:p>
    <w:p w14:paraId="508C75D0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...................................................................</w:t>
      </w:r>
    </w:p>
    <w:p w14:paraId="37908D26" w14:textId="77777777" w:rsidR="00AD1D48" w:rsidRPr="00AD1D48" w:rsidRDefault="00AD1D48" w:rsidP="00AD1D48">
      <w:pPr>
        <w:widowControl/>
        <w:autoSpaceDE/>
        <w:autoSpaceDN/>
        <w:adjustRightInd/>
        <w:spacing w:after="20"/>
        <w:ind w:firstLine="180"/>
        <w:rPr>
          <w:rFonts w:eastAsia="Times New Roman" w:cs="Times New Roman"/>
          <w:sz w:val="24"/>
          <w:szCs w:val="24"/>
          <w:lang w:eastAsia="hu-HU"/>
        </w:rPr>
      </w:pPr>
      <w:r w:rsidRPr="00AD1D48">
        <w:rPr>
          <w:rFonts w:eastAsia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           kérelmező</w:t>
      </w:r>
    </w:p>
    <w:p w14:paraId="3F83BA74" w14:textId="457D40F1" w:rsidR="00AD1D48" w:rsidRDefault="00AD1D48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713134FD" w14:textId="07CACD24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A2CA20B" w14:textId="6D5129CE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DBDAB4F" w14:textId="5061F00E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8433AAD" w14:textId="262EE6C6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7058114B" w14:textId="7D9C6281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737BDD3B" w14:textId="71E30FB3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EDE3C31" w14:textId="1EB7E883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105FB2B9" w14:textId="42582179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A08F69F" w14:textId="54EA1F88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4C88238" w14:textId="0B3861B5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D091B8C" w14:textId="31728594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117B4FB1" w14:textId="42ACF35F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0015497" w14:textId="4E16C67F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AC9E555" w14:textId="0E6FC480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70D21513" w14:textId="467F6B0B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13A69A1" w14:textId="58F2F6CA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7BF29126" w14:textId="23B762FB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D5CFA8B" w14:textId="03048BA7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06E4162" w14:textId="00CF43E5" w:rsidR="00E71BA3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A6C52E7" w14:textId="77777777" w:rsidR="00E71BA3" w:rsidRPr="00AD1D48" w:rsidRDefault="00E71BA3" w:rsidP="00AD1D48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C1B40C6" w14:textId="704B0CC0" w:rsidR="00AD1D48" w:rsidRDefault="00AD1D48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A350DA6" w14:textId="3059625C" w:rsidR="00A00F45" w:rsidRDefault="00A00F45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01F4114" w14:textId="7A109E6A" w:rsidR="00A00F45" w:rsidRDefault="00A00F45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A9A35FA" w14:textId="3915A032" w:rsidR="00A00F45" w:rsidRDefault="00A00F45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DAF78FB" w14:textId="1FC0EE5B" w:rsidR="00A00F45" w:rsidRDefault="00A00F45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784E33D" w14:textId="500E6E41" w:rsidR="00A00F45" w:rsidRDefault="00A00F45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54A89E4F" w14:textId="77777777" w:rsidR="00A00F45" w:rsidRDefault="00A00F45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7DB8FEA" w14:textId="37A49968" w:rsidR="00856AEA" w:rsidRPr="00535FA2" w:rsidRDefault="00856AEA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  <w:r w:rsidRPr="00535FA2">
        <w:rPr>
          <w:rFonts w:eastAsia="Times New Roman" w:cs="Times New Roman"/>
          <w:b/>
          <w:bCs/>
          <w:sz w:val="24"/>
          <w:szCs w:val="24"/>
        </w:rPr>
        <w:t>Indokolás</w:t>
      </w:r>
    </w:p>
    <w:p w14:paraId="628A101D" w14:textId="77777777" w:rsidR="0045284A" w:rsidRDefault="0045284A" w:rsidP="0045284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BF6ECC">
        <w:rPr>
          <w:rFonts w:eastAsia="Times New Roman" w:cs="Times New Roman"/>
          <w:b/>
          <w:sz w:val="24"/>
          <w:szCs w:val="24"/>
        </w:rPr>
        <w:t xml:space="preserve">a szociális </w:t>
      </w:r>
      <w:r>
        <w:rPr>
          <w:rFonts w:eastAsia="Times New Roman" w:cs="Times New Roman"/>
          <w:b/>
          <w:sz w:val="24"/>
          <w:szCs w:val="24"/>
        </w:rPr>
        <w:t>ellátásokról</w:t>
      </w:r>
      <w:r w:rsidRPr="00535FA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56AEA" w:rsidRPr="00535FA2">
        <w:rPr>
          <w:rFonts w:eastAsia="Times New Roman" w:cs="Times New Roman"/>
          <w:b/>
          <w:bCs/>
          <w:sz w:val="24"/>
          <w:szCs w:val="24"/>
        </w:rPr>
        <w:t xml:space="preserve">szóló </w:t>
      </w:r>
      <w:r>
        <w:rPr>
          <w:rFonts w:eastAsia="Times New Roman" w:cs="Times New Roman"/>
          <w:b/>
          <w:sz w:val="24"/>
          <w:szCs w:val="24"/>
          <w:lang w:eastAsia="hu-HU"/>
        </w:rPr>
        <w:t>Iklanberény Községi Önkormányzat</w:t>
      </w:r>
      <w:r w:rsidRPr="00BF6ECC">
        <w:rPr>
          <w:rFonts w:eastAsia="Times New Roman" w:cs="Times New Roman"/>
          <w:b/>
          <w:sz w:val="24"/>
          <w:szCs w:val="24"/>
          <w:lang w:eastAsia="hu-HU"/>
        </w:rPr>
        <w:t xml:space="preserve"> Képviselő-testületének</w:t>
      </w:r>
    </w:p>
    <w:p w14:paraId="00529C9C" w14:textId="65990F1C" w:rsidR="00856AEA" w:rsidRPr="00535FA2" w:rsidRDefault="00856AEA" w:rsidP="00856AEA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</w:rPr>
      </w:pPr>
      <w:r w:rsidRPr="00535FA2">
        <w:rPr>
          <w:rFonts w:eastAsia="Times New Roman" w:cs="Times New Roman"/>
          <w:b/>
          <w:bCs/>
          <w:sz w:val="24"/>
          <w:szCs w:val="24"/>
        </w:rPr>
        <w:t>…/20</w:t>
      </w:r>
      <w:r w:rsidR="009E1E3A">
        <w:rPr>
          <w:rFonts w:eastAsia="Times New Roman" w:cs="Times New Roman"/>
          <w:b/>
          <w:bCs/>
          <w:sz w:val="24"/>
          <w:szCs w:val="24"/>
        </w:rPr>
        <w:t>2</w:t>
      </w:r>
      <w:r w:rsidR="004F3374">
        <w:rPr>
          <w:rFonts w:eastAsia="Times New Roman" w:cs="Times New Roman"/>
          <w:b/>
          <w:bCs/>
          <w:sz w:val="24"/>
          <w:szCs w:val="24"/>
        </w:rPr>
        <w:t>1</w:t>
      </w:r>
      <w:r w:rsidRPr="00535FA2">
        <w:rPr>
          <w:rFonts w:eastAsia="Times New Roman" w:cs="Times New Roman"/>
          <w:b/>
          <w:bCs/>
          <w:sz w:val="24"/>
          <w:szCs w:val="24"/>
        </w:rPr>
        <w:t>.(</w:t>
      </w:r>
      <w:proofErr w:type="gramStart"/>
      <w:r w:rsidRPr="00535FA2">
        <w:rPr>
          <w:rFonts w:eastAsia="Times New Roman" w:cs="Times New Roman"/>
          <w:b/>
          <w:bCs/>
          <w:sz w:val="24"/>
          <w:szCs w:val="24"/>
        </w:rPr>
        <w:t>… .</w:t>
      </w:r>
      <w:proofErr w:type="gramEnd"/>
      <w:r w:rsidRPr="00535FA2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535FA2">
        <w:rPr>
          <w:rFonts w:eastAsia="Times New Roman" w:cs="Times New Roman"/>
          <w:b/>
          <w:bCs/>
          <w:sz w:val="24"/>
          <w:szCs w:val="24"/>
        </w:rPr>
        <w:t>… .</w:t>
      </w:r>
      <w:proofErr w:type="gramEnd"/>
      <w:r w:rsidRPr="00535FA2">
        <w:rPr>
          <w:rFonts w:eastAsia="Times New Roman" w:cs="Times New Roman"/>
          <w:b/>
          <w:bCs/>
          <w:sz w:val="24"/>
          <w:szCs w:val="24"/>
        </w:rPr>
        <w:t>) önkormányzati rendeletéhez</w:t>
      </w:r>
    </w:p>
    <w:p w14:paraId="7C4EC95C" w14:textId="77777777" w:rsidR="00856AEA" w:rsidRDefault="00856AEA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14:paraId="758FD391" w14:textId="77777777" w:rsidR="00856AEA" w:rsidRDefault="00856AEA" w:rsidP="00856AEA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14:paraId="29B467B9" w14:textId="77777777" w:rsidR="00856AEA" w:rsidRPr="00424DAB" w:rsidRDefault="00856AEA" w:rsidP="00856AEA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8"/>
          <w:lang w:eastAsia="hu-HU"/>
        </w:rPr>
      </w:pPr>
      <w:r w:rsidRPr="00424DAB">
        <w:rPr>
          <w:rFonts w:eastAsia="Times New Roman" w:cs="Times New Roman"/>
          <w:bCs/>
          <w:sz w:val="24"/>
          <w:szCs w:val="24"/>
          <w:lang w:eastAsia="hu-HU"/>
        </w:rPr>
        <w:t>A jogalkotásról szóló 2010. évi CXXX. törvény szerinti előzetes hatásvizsgálati (17.§) és</w:t>
      </w:r>
      <w:r w:rsidRPr="00424DAB">
        <w:rPr>
          <w:rFonts w:eastAsia="Times New Roman" w:cs="Times New Roman"/>
          <w:bCs/>
          <w:sz w:val="24"/>
          <w:szCs w:val="28"/>
          <w:lang w:eastAsia="hu-HU"/>
        </w:rPr>
        <w:t xml:space="preserve"> indokolási (18.§) kötelezettségnek az alábbiak szerint teszek eleget:</w:t>
      </w:r>
    </w:p>
    <w:p w14:paraId="08FBFC67" w14:textId="77777777" w:rsidR="00856AEA" w:rsidRDefault="00856AEA" w:rsidP="00856AEA">
      <w:pPr>
        <w:widowControl/>
        <w:jc w:val="both"/>
        <w:rPr>
          <w:rFonts w:eastAsia="Times New Roman" w:cs="Times New Roman"/>
          <w:iCs/>
          <w:sz w:val="24"/>
          <w:lang w:eastAsia="hu-HU"/>
        </w:rPr>
      </w:pPr>
    </w:p>
    <w:p w14:paraId="460EA6E0" w14:textId="77777777" w:rsidR="00856AEA" w:rsidRPr="00424DAB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iCs/>
          <w:sz w:val="24"/>
          <w:lang w:eastAsia="hu-HU"/>
        </w:rPr>
        <w:t xml:space="preserve">1. </w:t>
      </w:r>
      <w:r w:rsidRPr="00424DAB">
        <w:rPr>
          <w:rFonts w:eastAsia="Times New Roman" w:cs="Times New Roman"/>
          <w:sz w:val="24"/>
          <w:lang w:eastAsia="hu-HU"/>
        </w:rPr>
        <w:t>a tervezett jogszabály valamennyi jelentősnek ítélt hatása, különösen</w:t>
      </w:r>
    </w:p>
    <w:p w14:paraId="3B24C6B4" w14:textId="77777777" w:rsidR="00856AEA" w:rsidRPr="00424DAB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iCs/>
          <w:sz w:val="24"/>
          <w:lang w:eastAsia="hu-HU"/>
        </w:rPr>
        <w:t xml:space="preserve">a) </w:t>
      </w:r>
      <w:r w:rsidRPr="00424DAB">
        <w:rPr>
          <w:rFonts w:eastAsia="Times New Roman" w:cs="Times New Roman"/>
          <w:sz w:val="24"/>
          <w:lang w:eastAsia="hu-HU"/>
        </w:rPr>
        <w:t>társadalmi, gazdasági, költségvetési hatásai,</w:t>
      </w:r>
    </w:p>
    <w:p w14:paraId="0CE7AD61" w14:textId="31ABC8D1" w:rsidR="00856AEA" w:rsidRPr="00424DAB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sz w:val="24"/>
          <w:lang w:eastAsia="hu-HU"/>
        </w:rPr>
        <w:t xml:space="preserve">A rendelet célja, hogy </w:t>
      </w:r>
      <w:r>
        <w:rPr>
          <w:rFonts w:eastAsia="Times New Roman" w:cs="Times New Roman"/>
          <w:sz w:val="24"/>
          <w:lang w:eastAsia="hu-HU"/>
        </w:rPr>
        <w:t xml:space="preserve">az önkormányzat által </w:t>
      </w:r>
      <w:r w:rsidR="009E1E3A">
        <w:rPr>
          <w:rFonts w:eastAsia="Times New Roman" w:cs="Times New Roman"/>
          <w:sz w:val="24"/>
          <w:lang w:eastAsia="hu-HU"/>
        </w:rPr>
        <w:t xml:space="preserve">biztosított ellátások </w:t>
      </w:r>
      <w:r w:rsidR="004F3374">
        <w:rPr>
          <w:rFonts w:eastAsia="Times New Roman" w:cs="Times New Roman"/>
          <w:sz w:val="24"/>
          <w:lang w:eastAsia="hu-HU"/>
        </w:rPr>
        <w:t>szabályozásával</w:t>
      </w:r>
      <w:r w:rsidR="009E1E3A">
        <w:rPr>
          <w:rFonts w:eastAsia="Times New Roman" w:cs="Times New Roman"/>
          <w:sz w:val="24"/>
          <w:lang w:eastAsia="hu-HU"/>
        </w:rPr>
        <w:t xml:space="preserve"> biztosítsa a feladatellátás</w:t>
      </w:r>
      <w:r w:rsidR="004F3374">
        <w:rPr>
          <w:rFonts w:eastAsia="Times New Roman" w:cs="Times New Roman"/>
          <w:sz w:val="24"/>
          <w:lang w:eastAsia="hu-HU"/>
        </w:rPr>
        <w:t xml:space="preserve"> jogi keretei</w:t>
      </w:r>
      <w:r w:rsidR="009E1E3A">
        <w:rPr>
          <w:rFonts w:eastAsia="Times New Roman" w:cs="Times New Roman"/>
          <w:sz w:val="24"/>
          <w:lang w:eastAsia="hu-HU"/>
        </w:rPr>
        <w:t>t.</w:t>
      </w:r>
    </w:p>
    <w:p w14:paraId="2EF30861" w14:textId="76F5FF17" w:rsidR="00856AEA" w:rsidRDefault="00856AEA" w:rsidP="00856AEA">
      <w:pPr>
        <w:widowControl/>
        <w:jc w:val="both"/>
        <w:rPr>
          <w:rFonts w:eastAsia="Times New Roman" w:cs="Times New Roman"/>
          <w:iCs/>
          <w:sz w:val="24"/>
          <w:lang w:eastAsia="hu-HU"/>
        </w:rPr>
      </w:pPr>
      <w:r w:rsidRPr="00424DAB">
        <w:rPr>
          <w:rFonts w:eastAsia="Times New Roman" w:cs="Times New Roman"/>
          <w:iCs/>
          <w:sz w:val="24"/>
          <w:lang w:eastAsia="hu-HU"/>
        </w:rPr>
        <w:t xml:space="preserve">Gazdasági, költségvetési hatása a rendelet </w:t>
      </w:r>
      <w:r w:rsidR="00AE3FE9">
        <w:rPr>
          <w:rFonts w:eastAsia="Times New Roman" w:cs="Times New Roman"/>
          <w:iCs/>
          <w:sz w:val="24"/>
          <w:lang w:eastAsia="hu-HU"/>
        </w:rPr>
        <w:t>megalkot</w:t>
      </w:r>
      <w:r w:rsidRPr="00424DAB">
        <w:rPr>
          <w:rFonts w:eastAsia="Times New Roman" w:cs="Times New Roman"/>
          <w:iCs/>
          <w:sz w:val="24"/>
          <w:lang w:eastAsia="hu-HU"/>
        </w:rPr>
        <w:t>ásának:</w:t>
      </w:r>
      <w:r w:rsidR="00AE3FE9">
        <w:rPr>
          <w:rFonts w:eastAsia="Times New Roman" w:cs="Times New Roman"/>
          <w:iCs/>
          <w:sz w:val="24"/>
          <w:lang w:eastAsia="hu-HU"/>
        </w:rPr>
        <w:t xml:space="preserve"> az ellátásokat jelenleg is biztosítja az önkormányzat, további támogatási forma biztosítása nem került szabályozásra</w:t>
      </w:r>
      <w:r>
        <w:rPr>
          <w:rFonts w:eastAsia="Times New Roman" w:cs="Times New Roman"/>
          <w:iCs/>
          <w:sz w:val="24"/>
          <w:lang w:eastAsia="hu-HU"/>
        </w:rPr>
        <w:t>.</w:t>
      </w:r>
    </w:p>
    <w:p w14:paraId="3C95362C" w14:textId="77777777" w:rsidR="00856AEA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iCs/>
          <w:sz w:val="24"/>
          <w:lang w:eastAsia="hu-HU"/>
        </w:rPr>
        <w:t xml:space="preserve">b) </w:t>
      </w:r>
      <w:r w:rsidRPr="00424DAB">
        <w:rPr>
          <w:rFonts w:eastAsia="Times New Roman" w:cs="Times New Roman"/>
          <w:sz w:val="24"/>
          <w:lang w:eastAsia="hu-HU"/>
        </w:rPr>
        <w:t>környez</w:t>
      </w:r>
      <w:r>
        <w:rPr>
          <w:rFonts w:eastAsia="Times New Roman" w:cs="Times New Roman"/>
          <w:sz w:val="24"/>
          <w:lang w:eastAsia="hu-HU"/>
        </w:rPr>
        <w:t>eti és egészségi következményei: jelenleg nem ismert.</w:t>
      </w:r>
    </w:p>
    <w:p w14:paraId="434C1405" w14:textId="77777777" w:rsidR="00856AEA" w:rsidRPr="00424DAB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iCs/>
          <w:sz w:val="24"/>
          <w:lang w:eastAsia="hu-HU"/>
        </w:rPr>
        <w:t xml:space="preserve">c) </w:t>
      </w:r>
      <w:r w:rsidRPr="00424DAB">
        <w:rPr>
          <w:rFonts w:eastAsia="Times New Roman" w:cs="Times New Roman"/>
          <w:sz w:val="24"/>
          <w:lang w:eastAsia="hu-HU"/>
        </w:rPr>
        <w:t xml:space="preserve">adminisztratív </w:t>
      </w:r>
      <w:proofErr w:type="spellStart"/>
      <w:r w:rsidRPr="00424DAB">
        <w:rPr>
          <w:rFonts w:eastAsia="Times New Roman" w:cs="Times New Roman"/>
          <w:sz w:val="24"/>
          <w:lang w:eastAsia="hu-HU"/>
        </w:rPr>
        <w:t>terheket</w:t>
      </w:r>
      <w:proofErr w:type="spellEnd"/>
      <w:r w:rsidRPr="00424DAB">
        <w:rPr>
          <w:rFonts w:eastAsia="Times New Roman" w:cs="Times New Roman"/>
          <w:sz w:val="24"/>
          <w:lang w:eastAsia="hu-HU"/>
        </w:rPr>
        <w:t xml:space="preserve"> befolyásoló hatásai,</w:t>
      </w:r>
    </w:p>
    <w:p w14:paraId="58A8DC15" w14:textId="77777777" w:rsidR="00856AEA" w:rsidRPr="00424DAB" w:rsidRDefault="00856AEA" w:rsidP="00856AEA">
      <w:pPr>
        <w:widowControl/>
        <w:jc w:val="both"/>
        <w:rPr>
          <w:rFonts w:eastAsia="Times New Roman" w:cs="Times New Roman"/>
          <w:iCs/>
          <w:sz w:val="24"/>
          <w:lang w:eastAsia="hu-HU"/>
        </w:rPr>
      </w:pPr>
      <w:r w:rsidRPr="00424DAB">
        <w:rPr>
          <w:rFonts w:eastAsia="Times New Roman" w:cs="Times New Roman"/>
          <w:sz w:val="24"/>
          <w:lang w:eastAsia="hu-HU"/>
        </w:rPr>
        <w:t xml:space="preserve">Adminisztratív terhei a Büki Közös Önkormányzati Hivatalnak </w:t>
      </w:r>
      <w:r>
        <w:rPr>
          <w:rFonts w:eastAsia="Times New Roman" w:cs="Times New Roman"/>
          <w:sz w:val="24"/>
          <w:lang w:eastAsia="hu-HU"/>
        </w:rPr>
        <w:t>nem változnak.</w:t>
      </w:r>
    </w:p>
    <w:p w14:paraId="610FEA6B" w14:textId="77777777" w:rsidR="00856AEA" w:rsidRPr="00424DAB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iCs/>
          <w:sz w:val="24"/>
          <w:lang w:eastAsia="hu-HU"/>
        </w:rPr>
        <w:t xml:space="preserve">2. </w:t>
      </w:r>
      <w:r w:rsidRPr="00424DAB">
        <w:rPr>
          <w:rFonts w:eastAsia="Times New Roman" w:cs="Times New Roman"/>
          <w:sz w:val="24"/>
          <w:lang w:eastAsia="hu-HU"/>
        </w:rPr>
        <w:t>a jogszabály megalkotásának szükségessége, a jogalkotás elmaradásának várható következményei,</w:t>
      </w:r>
    </w:p>
    <w:p w14:paraId="3AA0EE14" w14:textId="77777777" w:rsidR="00856AEA" w:rsidRDefault="00856AEA" w:rsidP="00856AEA">
      <w:pPr>
        <w:widowControl/>
        <w:jc w:val="both"/>
        <w:rPr>
          <w:rFonts w:eastAsia="Times New Roman" w:cs="Times New Roman"/>
          <w:iCs/>
          <w:sz w:val="24"/>
          <w:lang w:eastAsia="hu-HU"/>
        </w:rPr>
      </w:pPr>
      <w:r w:rsidRPr="00424DAB">
        <w:rPr>
          <w:rFonts w:eastAsia="Times New Roman" w:cs="Times New Roman"/>
          <w:iCs/>
          <w:sz w:val="24"/>
          <w:lang w:eastAsia="hu-HU"/>
        </w:rPr>
        <w:t>A</w:t>
      </w:r>
      <w:r>
        <w:rPr>
          <w:rFonts w:eastAsia="Times New Roman" w:cs="Times New Roman"/>
          <w:iCs/>
          <w:sz w:val="24"/>
          <w:lang w:eastAsia="hu-HU"/>
        </w:rPr>
        <w:t>z önkormányzatnak rendeletben kell szabályozni a szociális ellátások szabályait, valamint meghatározni az átruházott hatáskörben eljáró szervet.</w:t>
      </w:r>
      <w:r w:rsidRPr="00424DAB">
        <w:rPr>
          <w:rFonts w:eastAsia="Times New Roman" w:cs="Times New Roman"/>
          <w:iCs/>
          <w:sz w:val="24"/>
          <w:lang w:eastAsia="hu-HU"/>
        </w:rPr>
        <w:t xml:space="preserve"> </w:t>
      </w:r>
    </w:p>
    <w:p w14:paraId="4ADA3B9F" w14:textId="77777777" w:rsidR="00856AEA" w:rsidRPr="00424DAB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iCs/>
          <w:sz w:val="24"/>
          <w:lang w:eastAsia="hu-HU"/>
        </w:rPr>
        <w:t xml:space="preserve">3. </w:t>
      </w:r>
      <w:r w:rsidRPr="00424DAB">
        <w:rPr>
          <w:rFonts w:eastAsia="Times New Roman" w:cs="Times New Roman"/>
          <w:sz w:val="24"/>
          <w:lang w:eastAsia="hu-HU"/>
        </w:rPr>
        <w:t>a jogszabály alkalmazásához szükséges személyi, szervezeti, tárgyi és pénzügyi feltételeket</w:t>
      </w:r>
    </w:p>
    <w:p w14:paraId="312E321B" w14:textId="77777777" w:rsidR="00856AEA" w:rsidRPr="00424DAB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sz w:val="24"/>
          <w:lang w:eastAsia="hu-HU"/>
        </w:rPr>
        <w:t>Ezeket a feltételeket minden rendelet esetében biztosítani kell, jelenleg az eljáráshoz szükséges erőforrások rendelkezésre állnak a</w:t>
      </w:r>
      <w:r>
        <w:rPr>
          <w:rFonts w:eastAsia="Times New Roman" w:cs="Times New Roman"/>
          <w:sz w:val="24"/>
          <w:lang w:eastAsia="hu-HU"/>
        </w:rPr>
        <w:t xml:space="preserve"> Büki Közös Önkormányzati</w:t>
      </w:r>
      <w:r w:rsidRPr="00424DAB">
        <w:rPr>
          <w:rFonts w:eastAsia="Times New Roman" w:cs="Times New Roman"/>
          <w:sz w:val="24"/>
          <w:lang w:eastAsia="hu-HU"/>
        </w:rPr>
        <w:t xml:space="preserve"> Hivatalban.</w:t>
      </w:r>
    </w:p>
    <w:p w14:paraId="54450C80" w14:textId="77777777" w:rsidR="00856AEA" w:rsidRPr="00424DAB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sz w:val="24"/>
          <w:lang w:eastAsia="hu-HU"/>
        </w:rPr>
        <w:t>Az indok</w:t>
      </w:r>
      <w:r>
        <w:rPr>
          <w:rFonts w:eastAsia="Times New Roman" w:cs="Times New Roman"/>
          <w:sz w:val="24"/>
          <w:lang w:eastAsia="hu-HU"/>
        </w:rPr>
        <w:t>o</w:t>
      </w:r>
      <w:r w:rsidRPr="00424DAB">
        <w:rPr>
          <w:rFonts w:eastAsia="Times New Roman" w:cs="Times New Roman"/>
          <w:sz w:val="24"/>
          <w:lang w:eastAsia="hu-HU"/>
        </w:rPr>
        <w:t>lásban be kell mutatni azokat a társadalmi, gazdasági, szakmai okokat és célokat, amelyek a javasolt szabályozást szükségessé teszik, továbbá ismertet</w:t>
      </w:r>
      <w:r>
        <w:rPr>
          <w:rFonts w:eastAsia="Times New Roman" w:cs="Times New Roman"/>
          <w:sz w:val="24"/>
          <w:lang w:eastAsia="hu-HU"/>
        </w:rPr>
        <w:t>n</w:t>
      </w:r>
      <w:r w:rsidRPr="00424DAB">
        <w:rPr>
          <w:rFonts w:eastAsia="Times New Roman" w:cs="Times New Roman"/>
          <w:sz w:val="24"/>
          <w:lang w:eastAsia="hu-HU"/>
        </w:rPr>
        <w:t>i a jogi szabályozás várható hatásait.</w:t>
      </w:r>
    </w:p>
    <w:p w14:paraId="77FD6A68" w14:textId="18B52FEE" w:rsidR="00856AEA" w:rsidRDefault="00856AEA" w:rsidP="00856AEA">
      <w:pPr>
        <w:widowControl/>
        <w:jc w:val="both"/>
        <w:rPr>
          <w:rFonts w:eastAsia="Times New Roman" w:cs="Times New Roman"/>
          <w:sz w:val="24"/>
          <w:lang w:eastAsia="hu-HU"/>
        </w:rPr>
      </w:pPr>
      <w:r w:rsidRPr="00424DAB">
        <w:rPr>
          <w:rFonts w:eastAsia="Times New Roman" w:cs="Times New Roman"/>
          <w:sz w:val="24"/>
          <w:lang w:eastAsia="hu-HU"/>
        </w:rPr>
        <w:t>A megalkotás szükségességét a fentiekben részleteztem. A jogi szabályozás várható hatása, hogy</w:t>
      </w:r>
      <w:r>
        <w:rPr>
          <w:rFonts w:eastAsia="Times New Roman" w:cs="Times New Roman"/>
          <w:sz w:val="24"/>
          <w:lang w:eastAsia="hu-HU"/>
        </w:rPr>
        <w:t xml:space="preserve"> a magasabb szintű jogszabálynak megfelelő módon</w:t>
      </w:r>
      <w:r w:rsidR="009E1E3A">
        <w:rPr>
          <w:rFonts w:eastAsia="Times New Roman" w:cs="Times New Roman"/>
          <w:sz w:val="24"/>
          <w:lang w:eastAsia="hu-HU"/>
        </w:rPr>
        <w:t xml:space="preserve"> </w:t>
      </w:r>
      <w:r>
        <w:rPr>
          <w:rFonts w:eastAsia="Times New Roman" w:cs="Times New Roman"/>
          <w:sz w:val="24"/>
          <w:lang w:eastAsia="hu-HU"/>
        </w:rPr>
        <w:t>történik a szociális ellátások biztosítása a településen.</w:t>
      </w:r>
    </w:p>
    <w:p w14:paraId="4FE804CD" w14:textId="77777777" w:rsidR="00856AEA" w:rsidRDefault="00856AEA"/>
    <w:sectPr w:rsidR="00856AE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39FC" w14:textId="77777777" w:rsidR="007D0D00" w:rsidRDefault="007D0D00" w:rsidP="00856AEA">
      <w:r>
        <w:separator/>
      </w:r>
    </w:p>
  </w:endnote>
  <w:endnote w:type="continuationSeparator" w:id="0">
    <w:p w14:paraId="24202E47" w14:textId="77777777" w:rsidR="007D0D00" w:rsidRDefault="007D0D00" w:rsidP="0085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467590"/>
      <w:docPartObj>
        <w:docPartGallery w:val="Page Numbers (Bottom of Page)"/>
        <w:docPartUnique/>
      </w:docPartObj>
    </w:sdtPr>
    <w:sdtEndPr/>
    <w:sdtContent>
      <w:p w14:paraId="29483E49" w14:textId="78AD53F5" w:rsidR="00E1738B" w:rsidRDefault="00E173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D8D0C" w14:textId="77777777" w:rsidR="00856AEA" w:rsidRDefault="00856A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FFEE" w14:textId="77777777" w:rsidR="007D0D00" w:rsidRDefault="007D0D00" w:rsidP="00856AEA">
      <w:r>
        <w:separator/>
      </w:r>
    </w:p>
  </w:footnote>
  <w:footnote w:type="continuationSeparator" w:id="0">
    <w:p w14:paraId="388CA6D5" w14:textId="77777777" w:rsidR="007D0D00" w:rsidRDefault="007D0D00" w:rsidP="00856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EA"/>
    <w:rsid w:val="00184663"/>
    <w:rsid w:val="00233EE6"/>
    <w:rsid w:val="002858F4"/>
    <w:rsid w:val="003175A4"/>
    <w:rsid w:val="003D5FD9"/>
    <w:rsid w:val="00452244"/>
    <w:rsid w:val="0045284A"/>
    <w:rsid w:val="00463305"/>
    <w:rsid w:val="004634AE"/>
    <w:rsid w:val="004679BB"/>
    <w:rsid w:val="004C7C52"/>
    <w:rsid w:val="004F3374"/>
    <w:rsid w:val="00564189"/>
    <w:rsid w:val="005F0E2B"/>
    <w:rsid w:val="00711CF0"/>
    <w:rsid w:val="007431C5"/>
    <w:rsid w:val="007B29A3"/>
    <w:rsid w:val="007D0D00"/>
    <w:rsid w:val="00817955"/>
    <w:rsid w:val="00850EDC"/>
    <w:rsid w:val="00856AEA"/>
    <w:rsid w:val="008C08C9"/>
    <w:rsid w:val="009404D7"/>
    <w:rsid w:val="00942BA0"/>
    <w:rsid w:val="009A76F1"/>
    <w:rsid w:val="009B6471"/>
    <w:rsid w:val="009C0B9B"/>
    <w:rsid w:val="009E1E3A"/>
    <w:rsid w:val="009E415F"/>
    <w:rsid w:val="00A00F45"/>
    <w:rsid w:val="00AD1D48"/>
    <w:rsid w:val="00AE2D68"/>
    <w:rsid w:val="00AE3FE9"/>
    <w:rsid w:val="00C221B6"/>
    <w:rsid w:val="00C45CC1"/>
    <w:rsid w:val="00D246A6"/>
    <w:rsid w:val="00E1738B"/>
    <w:rsid w:val="00E71BA3"/>
    <w:rsid w:val="00F455AE"/>
    <w:rsid w:val="00F4779E"/>
    <w:rsid w:val="00F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82A0"/>
  <w15:chartTrackingRefBased/>
  <w15:docId w15:val="{FCF7EFDC-81CF-4507-87F3-A88B7F0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6A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6AEA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56A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6AEA"/>
    <w:rPr>
      <w:rFonts w:ascii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E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E3A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317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2741</Words>
  <Characters>18917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5</cp:revision>
  <cp:lastPrinted>2021-06-30T09:36:00Z</cp:lastPrinted>
  <dcterms:created xsi:type="dcterms:W3CDTF">2021-06-29T13:34:00Z</dcterms:created>
  <dcterms:modified xsi:type="dcterms:W3CDTF">2021-06-30T09:36:00Z</dcterms:modified>
</cp:coreProperties>
</file>